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4" w:lineRule="exact"/>
        <w:jc w:val="center"/>
        <w:rPr>
          <w:rFonts w:hint="eastAsia" w:ascii="方正小标宋简体" w:hAnsi="方正小标宋简体" w:eastAsia="方正小标宋简体" w:cs="方正小标宋简体"/>
          <w:sz w:val="44"/>
          <w:szCs w:val="44"/>
          <w:rPrChange w:id="1" w:author="黄爱群" w:date="2023-11-01T10:14:34Z">
            <w:rPr>
              <w:rFonts w:hint="eastAsia" w:ascii="黑体" w:hAnsi="黑体" w:eastAsia="黑体" w:cs="黑体"/>
              <w:sz w:val="44"/>
              <w:szCs w:val="44"/>
            </w:rPr>
          </w:rPrChange>
        </w:rPr>
        <w:pPrChange w:id="0" w:author="黄爱群" w:date="2023-11-01T10:14:46Z">
          <w:pPr>
            <w:jc w:val="center"/>
          </w:pPr>
        </w:pPrChange>
      </w:pPr>
      <w:r>
        <w:rPr>
          <w:rFonts w:hint="eastAsia" w:ascii="黑体" w:hAnsi="黑体" w:eastAsia="黑体" w:cs="黑体"/>
          <w:sz w:val="44"/>
          <w:szCs w:val="44"/>
          <w:lang w:val="en-US" w:eastAsia="zh-CN"/>
        </w:rPr>
        <w:t>《</w:t>
      </w:r>
      <w:r>
        <w:rPr>
          <w:rFonts w:hint="eastAsia" w:ascii="方正小标宋简体" w:hAnsi="方正小标宋简体" w:eastAsia="方正小标宋简体" w:cs="方正小标宋简体"/>
          <w:sz w:val="44"/>
          <w:szCs w:val="44"/>
          <w:lang w:val="en-US" w:eastAsia="zh-CN"/>
          <w:rPrChange w:id="2" w:author="黄爱群" w:date="2023-11-01T10:14:34Z">
            <w:rPr>
              <w:rFonts w:hint="eastAsia" w:ascii="黑体" w:hAnsi="黑体" w:eastAsia="黑体" w:cs="黑体"/>
              <w:sz w:val="44"/>
              <w:szCs w:val="44"/>
              <w:lang w:val="en-US" w:eastAsia="zh-CN"/>
            </w:rPr>
          </w:rPrChange>
        </w:rPr>
        <w:t>广东省市场监督管理局行政许可裁量规则》《广东省市场监督管理局行政许可裁量权标准》（征求意见稿）</w:t>
      </w:r>
      <w:r>
        <w:rPr>
          <w:rFonts w:hint="eastAsia" w:ascii="方正小标宋简体" w:hAnsi="方正小标宋简体" w:eastAsia="方正小标宋简体" w:cs="方正小标宋简体"/>
          <w:sz w:val="44"/>
          <w:szCs w:val="44"/>
          <w:rPrChange w:id="3" w:author="黄爱群" w:date="2023-11-01T10:14:34Z">
            <w:rPr>
              <w:rFonts w:hint="eastAsia" w:ascii="黑体" w:hAnsi="黑体" w:eastAsia="黑体" w:cs="黑体"/>
              <w:sz w:val="44"/>
              <w:szCs w:val="44"/>
            </w:rPr>
          </w:rPrChange>
        </w:rPr>
        <w:t>起草说明</w:t>
      </w:r>
    </w:p>
    <w:p>
      <w:pPr>
        <w:rPr>
          <w:rFonts w:hint="eastAsia" w:ascii="仿宋" w:hAnsi="仿宋" w:eastAsia="仿宋" w:cs="仿宋"/>
        </w:rPr>
      </w:pPr>
    </w:p>
    <w:p>
      <w:pPr>
        <w:ind w:firstLine="420" w:firstLineChars="200"/>
        <w:rPr>
          <w:rFonts w:hint="eastAsia" w:ascii="仿宋" w:hAnsi="仿宋" w:eastAsia="仿宋" w:cs="仿宋"/>
          <w:sz w:val="32"/>
          <w:szCs w:val="32"/>
        </w:rPr>
        <w:pPrChange w:id="4" w:author="黄爱群" w:date="2023-11-01T10:17:44Z">
          <w:pPr/>
        </w:pPrChange>
      </w:pPr>
      <w:del w:id="5" w:author="黄爱群" w:date="2023-11-01T10:15:01Z">
        <w:bookmarkStart w:id="1" w:name="_GoBack"/>
        <w:bookmarkEnd w:id="1"/>
        <w:r>
          <w:rPr>
            <w:rFonts w:hint="eastAsia" w:ascii="仿宋" w:hAnsi="仿宋" w:eastAsia="仿宋" w:cs="仿宋"/>
          </w:rPr>
          <w:delText xml:space="preserve"> </w:delText>
        </w:r>
      </w:del>
      <w:del w:id="6" w:author="黄爱群" w:date="2023-11-01T10:15:00Z">
        <w:r>
          <w:rPr>
            <w:rFonts w:hint="eastAsia" w:ascii="仿宋" w:hAnsi="仿宋" w:eastAsia="仿宋" w:cs="仿宋"/>
            <w:lang w:val="en-US" w:eastAsia="zh-CN"/>
          </w:rPr>
          <w:delText xml:space="preserve">  </w:delText>
        </w:r>
      </w:del>
      <w:del w:id="7" w:author="黄爱群" w:date="2023-11-01T10:15:00Z">
        <w:r>
          <w:rPr>
            <w:rFonts w:hint="eastAsia" w:ascii="仿宋" w:hAnsi="仿宋" w:eastAsia="仿宋" w:cs="仿宋"/>
            <w:sz w:val="32"/>
            <w:szCs w:val="32"/>
            <w:lang w:val="en-US" w:eastAsia="zh-CN"/>
          </w:rPr>
          <w:delText xml:space="preserve"> </w:delText>
        </w:r>
      </w:del>
      <w:bookmarkStart w:id="0" w:name="OLE_LINK1"/>
      <w:r>
        <w:rPr>
          <w:rFonts w:hint="eastAsia" w:ascii="仿宋" w:hAnsi="仿宋" w:eastAsia="仿宋" w:cs="仿宋"/>
          <w:sz w:val="32"/>
          <w:szCs w:val="32"/>
          <w:lang w:eastAsia="zh-CN"/>
        </w:rPr>
        <w:t>根据</w:t>
      </w:r>
      <w:r>
        <w:rPr>
          <w:rFonts w:hint="eastAsia" w:ascii="仿宋" w:hAnsi="仿宋" w:eastAsia="仿宋" w:cs="仿宋"/>
          <w:sz w:val="32"/>
          <w:szCs w:val="32"/>
        </w:rPr>
        <w:t>《</w:t>
      </w:r>
      <w:r>
        <w:rPr>
          <w:rFonts w:hint="eastAsia" w:ascii="仿宋" w:hAnsi="仿宋" w:eastAsia="仿宋" w:cs="仿宋"/>
          <w:sz w:val="32"/>
          <w:szCs w:val="32"/>
          <w:lang w:eastAsia="zh-CN"/>
        </w:rPr>
        <w:t>国务院办公厅关于进一步规范</w:t>
      </w:r>
      <w:r>
        <w:rPr>
          <w:rFonts w:hint="eastAsia" w:ascii="仿宋" w:hAnsi="仿宋" w:eastAsia="仿宋" w:cs="仿宋"/>
          <w:sz w:val="32"/>
          <w:szCs w:val="32"/>
        </w:rPr>
        <w:t>行政</w:t>
      </w:r>
      <w:r>
        <w:rPr>
          <w:rFonts w:hint="eastAsia" w:ascii="仿宋" w:hAnsi="仿宋" w:eastAsia="仿宋" w:cs="仿宋"/>
          <w:sz w:val="32"/>
          <w:szCs w:val="32"/>
          <w:lang w:eastAsia="zh-CN"/>
        </w:rPr>
        <w:t>裁量权基准制定和管理工作的意见</w:t>
      </w:r>
      <w:r>
        <w:rPr>
          <w:rFonts w:hint="eastAsia" w:ascii="仿宋" w:hAnsi="仿宋" w:eastAsia="仿宋" w:cs="仿宋"/>
          <w:sz w:val="32"/>
          <w:szCs w:val="32"/>
        </w:rPr>
        <w:t>》《广东省</w:t>
      </w:r>
      <w:r>
        <w:rPr>
          <w:rFonts w:hint="eastAsia" w:ascii="仿宋" w:hAnsi="仿宋" w:eastAsia="仿宋" w:cs="仿宋"/>
          <w:sz w:val="32"/>
          <w:szCs w:val="32"/>
          <w:lang w:eastAsia="zh-CN"/>
        </w:rPr>
        <w:t>人民政府办公厅关于进一步规范行政裁量权基准制定和管理工作的通知</w:t>
      </w:r>
      <w:r>
        <w:rPr>
          <w:rFonts w:hint="eastAsia" w:ascii="仿宋" w:hAnsi="仿宋" w:eastAsia="仿宋" w:cs="仿宋"/>
          <w:sz w:val="32"/>
          <w:szCs w:val="32"/>
        </w:rPr>
        <w:t>》</w:t>
      </w:r>
      <w:r>
        <w:rPr>
          <w:rFonts w:hint="eastAsia" w:ascii="仿宋" w:hAnsi="仿宋" w:eastAsia="仿宋" w:cs="仿宋"/>
          <w:sz w:val="32"/>
          <w:szCs w:val="32"/>
          <w:lang w:eastAsia="zh-CN"/>
        </w:rPr>
        <w:t>的相关要求，结合</w:t>
      </w:r>
      <w:r>
        <w:rPr>
          <w:rFonts w:hint="eastAsia" w:ascii="仿宋" w:hAnsi="仿宋" w:eastAsia="仿宋" w:cs="仿宋"/>
          <w:i w:val="0"/>
          <w:caps w:val="0"/>
          <w:color w:val="333333"/>
          <w:spacing w:val="0"/>
          <w:kern w:val="0"/>
          <w:sz w:val="32"/>
          <w:szCs w:val="32"/>
          <w:shd w:val="clear" w:color="auto" w:fill="FFFFFF"/>
          <w:lang w:val="en-US" w:eastAsia="zh-CN" w:bidi="ar"/>
        </w:rPr>
        <w:t>现行法律、法规、规章及行政许可工作实际</w:t>
      </w:r>
      <w:r>
        <w:rPr>
          <w:rFonts w:hint="eastAsia" w:ascii="仿宋" w:hAnsi="仿宋" w:eastAsia="仿宋" w:cs="仿宋"/>
          <w:sz w:val="32"/>
          <w:szCs w:val="32"/>
          <w:lang w:eastAsia="zh-CN"/>
        </w:rPr>
        <w:t>，我局起草了《</w:t>
      </w:r>
      <w:r>
        <w:rPr>
          <w:rFonts w:hint="eastAsia" w:ascii="仿宋" w:hAnsi="仿宋" w:eastAsia="仿宋" w:cs="仿宋"/>
          <w:sz w:val="32"/>
          <w:szCs w:val="32"/>
          <w:lang w:val="en-US" w:eastAsia="zh-CN"/>
        </w:rPr>
        <w:t>广东省市场监督管理局行政许可裁量规则》《广东省市场监督管理局行政许可裁量权标准》</w:t>
      </w:r>
      <w:r>
        <w:rPr>
          <w:rFonts w:hint="eastAsia" w:ascii="仿宋" w:hAnsi="仿宋" w:eastAsia="仿宋" w:cs="仿宋"/>
          <w:sz w:val="32"/>
          <w:szCs w:val="32"/>
          <w:lang w:eastAsia="zh-CN"/>
        </w:rPr>
        <w:t>（以下简称《规则》《标准》），现将有关情况说明如下：</w:t>
      </w:r>
      <w:del w:id="8" w:author="黄爱群" w:date="2023-11-01T10:15:23Z">
        <w:r>
          <w:rPr>
            <w:rFonts w:hint="eastAsia" w:ascii="仿宋" w:hAnsi="仿宋" w:eastAsia="仿宋" w:cs="仿宋"/>
            <w:sz w:val="32"/>
            <w:szCs w:val="32"/>
          </w:rPr>
          <w:delText xml:space="preserve"> </w:delText>
        </w:r>
      </w:del>
    </w:p>
    <w:p>
      <w:pPr>
        <w:ind w:firstLine="640" w:firstLineChars="200"/>
        <w:rPr>
          <w:rFonts w:hint="eastAsia" w:ascii="黑体" w:hAnsi="黑体" w:eastAsia="黑体" w:cs="黑体"/>
          <w:b w:val="0"/>
          <w:bCs w:val="0"/>
          <w:sz w:val="32"/>
          <w:szCs w:val="32"/>
          <w:rPrChange w:id="9" w:author="黄爱群" w:date="2023-11-01T10:15:30Z">
            <w:rPr>
              <w:rFonts w:hint="eastAsia" w:ascii="黑体" w:hAnsi="黑体" w:eastAsia="黑体" w:cs="黑体"/>
              <w:b/>
              <w:bCs/>
              <w:sz w:val="32"/>
              <w:szCs w:val="32"/>
            </w:rPr>
          </w:rPrChange>
        </w:rPr>
      </w:pPr>
      <w:r>
        <w:rPr>
          <w:rFonts w:hint="eastAsia" w:ascii="黑体" w:hAnsi="黑体" w:eastAsia="黑体" w:cs="黑体"/>
          <w:b w:val="0"/>
          <w:bCs w:val="0"/>
          <w:sz w:val="32"/>
          <w:szCs w:val="32"/>
          <w:rPrChange w:id="10" w:author="黄爱群" w:date="2023-11-01T10:15:30Z">
            <w:rPr>
              <w:rFonts w:hint="eastAsia" w:ascii="黑体" w:hAnsi="黑体" w:eastAsia="黑体" w:cs="黑体"/>
              <w:b/>
              <w:bCs/>
              <w:sz w:val="32"/>
              <w:szCs w:val="32"/>
            </w:rPr>
          </w:rPrChange>
        </w:rPr>
        <w:t>一、</w:t>
      </w:r>
      <w:r>
        <w:rPr>
          <w:rFonts w:hint="eastAsia" w:ascii="黑体" w:hAnsi="黑体" w:eastAsia="黑体" w:cs="黑体"/>
          <w:b w:val="0"/>
          <w:bCs w:val="0"/>
          <w:sz w:val="32"/>
          <w:szCs w:val="32"/>
          <w:lang w:eastAsia="zh-CN"/>
          <w:rPrChange w:id="11" w:author="黄爱群" w:date="2023-11-01T10:15:30Z">
            <w:rPr>
              <w:rFonts w:hint="eastAsia" w:ascii="黑体" w:hAnsi="黑体" w:eastAsia="黑体" w:cs="黑体"/>
              <w:b/>
              <w:bCs/>
              <w:sz w:val="32"/>
              <w:szCs w:val="32"/>
              <w:lang w:eastAsia="zh-CN"/>
            </w:rPr>
          </w:rPrChange>
        </w:rPr>
        <w:t>制订《规则》《标准》的</w:t>
      </w:r>
      <w:r>
        <w:rPr>
          <w:rFonts w:hint="eastAsia" w:ascii="黑体" w:hAnsi="黑体" w:eastAsia="黑体" w:cs="黑体"/>
          <w:b w:val="0"/>
          <w:bCs w:val="0"/>
          <w:sz w:val="32"/>
          <w:szCs w:val="32"/>
          <w:rPrChange w:id="12" w:author="黄爱群" w:date="2023-11-01T10:15:30Z">
            <w:rPr>
              <w:rFonts w:hint="eastAsia" w:ascii="黑体" w:hAnsi="黑体" w:eastAsia="黑体" w:cs="黑体"/>
              <w:b/>
              <w:bCs/>
              <w:sz w:val="32"/>
              <w:szCs w:val="32"/>
            </w:rPr>
          </w:rPrChange>
        </w:rPr>
        <w:t>必要性</w:t>
      </w:r>
    </w:p>
    <w:p>
      <w:pPr>
        <w:spacing w:line="560" w:lineRule="exact"/>
        <w:ind w:firstLine="636" w:firstLineChars="198"/>
        <w:rPr>
          <w:rFonts w:hint="eastAsia" w:ascii="仿宋" w:hAnsi="仿宋" w:eastAsia="仿宋" w:cs="仿宋"/>
          <w:b w:val="0"/>
          <w:bCs w:val="0"/>
          <w:sz w:val="32"/>
          <w:szCs w:val="32"/>
        </w:rPr>
      </w:pPr>
      <w:r>
        <w:rPr>
          <w:rFonts w:hint="eastAsia" w:ascii="仿宋" w:hAnsi="仿宋" w:eastAsia="仿宋" w:cs="仿宋"/>
          <w:b/>
          <w:bCs/>
          <w:sz w:val="32"/>
          <w:szCs w:val="32"/>
        </w:rPr>
        <w:t>一是</w:t>
      </w:r>
      <w:r>
        <w:rPr>
          <w:rFonts w:hint="eastAsia" w:ascii="仿宋" w:hAnsi="仿宋" w:eastAsia="仿宋" w:cs="仿宋"/>
          <w:b w:val="0"/>
          <w:bCs w:val="0"/>
          <w:sz w:val="32"/>
          <w:szCs w:val="32"/>
        </w:rPr>
        <w:t>制定</w:t>
      </w:r>
      <w:r>
        <w:rPr>
          <w:rFonts w:hint="eastAsia" w:ascii="仿宋" w:hAnsi="仿宋" w:eastAsia="仿宋" w:cs="仿宋"/>
          <w:b w:val="0"/>
          <w:bCs w:val="0"/>
          <w:sz w:val="32"/>
          <w:szCs w:val="32"/>
          <w:lang w:eastAsia="zh-CN"/>
        </w:rPr>
        <w:t>《规则》《标准》</w:t>
      </w:r>
      <w:r>
        <w:rPr>
          <w:rFonts w:hint="eastAsia" w:ascii="仿宋" w:hAnsi="仿宋" w:eastAsia="仿宋" w:cs="仿宋"/>
          <w:b w:val="0"/>
          <w:bCs w:val="0"/>
          <w:sz w:val="32"/>
          <w:szCs w:val="32"/>
        </w:rPr>
        <w:t>是法治政府建设和行政执法规范化建设的工作任务要求。《法治政府建设实施纲要（2021－2025年）》指出，行政机关要全面落实行政裁量权基准制度。《国务院办公厅关于进一步规范行政裁量权基准制定和管理工作的意见》（国办发〔2022〕27号）要求，到2023年底前，行政裁量权基准制度普遍建立，基本实现行政裁量标准制度化、行为规范化、管理科学化。</w:t>
      </w:r>
    </w:p>
    <w:p>
      <w:pPr>
        <w:spacing w:line="560" w:lineRule="exact"/>
        <w:ind w:firstLine="636" w:firstLineChars="198"/>
        <w:rPr>
          <w:rFonts w:hint="eastAsia" w:ascii="仿宋" w:hAnsi="仿宋" w:eastAsia="仿宋" w:cs="仿宋"/>
          <w:b w:val="0"/>
          <w:bCs w:val="0"/>
          <w:sz w:val="32"/>
          <w:szCs w:val="32"/>
        </w:rPr>
      </w:pPr>
      <w:r>
        <w:rPr>
          <w:rFonts w:hint="eastAsia" w:ascii="仿宋" w:hAnsi="仿宋" w:eastAsia="仿宋" w:cs="仿宋"/>
          <w:b/>
          <w:bCs/>
          <w:sz w:val="32"/>
          <w:szCs w:val="32"/>
          <w:lang w:eastAsia="zh-CN"/>
        </w:rPr>
        <w:t>二是</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规则</w:t>
      </w:r>
      <w:r>
        <w:rPr>
          <w:rFonts w:hint="eastAsia" w:ascii="仿宋" w:hAnsi="仿宋" w:eastAsia="仿宋" w:cs="仿宋"/>
          <w:b w:val="0"/>
          <w:bCs w:val="0"/>
          <w:sz w:val="32"/>
          <w:szCs w:val="32"/>
        </w:rPr>
        <w:t>》</w:t>
      </w:r>
      <w:r>
        <w:rPr>
          <w:rFonts w:hint="eastAsia" w:ascii="仿宋" w:hAnsi="仿宋" w:eastAsia="仿宋" w:cs="仿宋"/>
          <w:b w:val="0"/>
          <w:bCs w:val="0"/>
          <w:sz w:val="32"/>
          <w:szCs w:val="32"/>
          <w:lang w:eastAsia="zh-CN"/>
        </w:rPr>
        <w:t>《标准》</w:t>
      </w:r>
      <w:r>
        <w:rPr>
          <w:rFonts w:hint="eastAsia" w:ascii="仿宋" w:hAnsi="仿宋" w:eastAsia="仿宋" w:cs="仿宋"/>
          <w:b w:val="0"/>
          <w:bCs w:val="0"/>
          <w:sz w:val="32"/>
          <w:szCs w:val="32"/>
        </w:rPr>
        <w:t>的制定，对于着力维护公民、法人和其他组织合法权益，促进</w:t>
      </w:r>
      <w:r>
        <w:rPr>
          <w:rFonts w:hint="eastAsia" w:ascii="仿宋" w:hAnsi="仿宋" w:eastAsia="仿宋" w:cs="仿宋"/>
          <w:b w:val="0"/>
          <w:bCs w:val="0"/>
          <w:sz w:val="32"/>
          <w:szCs w:val="32"/>
          <w:lang w:eastAsia="zh-CN"/>
        </w:rPr>
        <w:t>市场监管</w:t>
      </w:r>
      <w:r>
        <w:rPr>
          <w:rFonts w:hint="eastAsia" w:ascii="仿宋" w:hAnsi="仿宋" w:eastAsia="仿宋" w:cs="仿宋"/>
          <w:b w:val="0"/>
          <w:bCs w:val="0"/>
          <w:sz w:val="32"/>
          <w:szCs w:val="32"/>
        </w:rPr>
        <w:t>部门依法行政、合理行政，保障法律法规规章的正确实施，提高</w:t>
      </w:r>
      <w:r>
        <w:rPr>
          <w:rFonts w:hint="eastAsia" w:ascii="仿宋" w:hAnsi="仿宋" w:eastAsia="仿宋" w:cs="仿宋"/>
          <w:b w:val="0"/>
          <w:bCs w:val="0"/>
          <w:sz w:val="32"/>
          <w:szCs w:val="32"/>
          <w:lang w:eastAsia="zh-CN"/>
        </w:rPr>
        <w:t>市场监管</w:t>
      </w:r>
      <w:r>
        <w:rPr>
          <w:rFonts w:hint="eastAsia" w:ascii="仿宋" w:hAnsi="仿宋" w:eastAsia="仿宋" w:cs="仿宋"/>
          <w:b w:val="0"/>
          <w:bCs w:val="0"/>
          <w:sz w:val="32"/>
          <w:szCs w:val="32"/>
        </w:rPr>
        <w:t>领域</w:t>
      </w:r>
      <w:r>
        <w:rPr>
          <w:rFonts w:hint="eastAsia" w:ascii="仿宋" w:hAnsi="仿宋" w:eastAsia="仿宋" w:cs="仿宋"/>
          <w:b w:val="0"/>
          <w:bCs w:val="0"/>
          <w:sz w:val="32"/>
          <w:szCs w:val="32"/>
          <w:lang w:eastAsia="zh-CN"/>
        </w:rPr>
        <w:t>行政许可</w:t>
      </w:r>
      <w:r>
        <w:rPr>
          <w:rFonts w:hint="eastAsia" w:ascii="仿宋" w:hAnsi="仿宋" w:eastAsia="仿宋" w:cs="仿宋"/>
          <w:b w:val="0"/>
          <w:bCs w:val="0"/>
          <w:sz w:val="32"/>
          <w:szCs w:val="32"/>
        </w:rPr>
        <w:t>执法水平和执法公信力，具有重要意义。</w:t>
      </w:r>
    </w:p>
    <w:p>
      <w:pPr>
        <w:spacing w:line="560" w:lineRule="exact"/>
        <w:ind w:firstLine="636" w:firstLineChars="198"/>
        <w:rPr>
          <w:rFonts w:hint="eastAsia" w:ascii="仿宋" w:hAnsi="仿宋" w:eastAsia="仿宋" w:cs="仿宋"/>
          <w:sz w:val="32"/>
          <w:szCs w:val="32"/>
          <w:lang w:eastAsia="zh-CN"/>
        </w:rPr>
      </w:pPr>
      <w:r>
        <w:rPr>
          <w:rFonts w:hint="eastAsia" w:ascii="仿宋" w:hAnsi="仿宋" w:eastAsia="仿宋" w:cs="仿宋"/>
          <w:b/>
          <w:bCs/>
          <w:sz w:val="32"/>
          <w:szCs w:val="32"/>
        </w:rPr>
        <w:t>三是</w:t>
      </w:r>
      <w:r>
        <w:rPr>
          <w:rFonts w:hint="eastAsia" w:ascii="仿宋" w:hAnsi="仿宋" w:eastAsia="仿宋" w:cs="仿宋"/>
          <w:b w:val="0"/>
          <w:bCs w:val="0"/>
          <w:sz w:val="32"/>
          <w:szCs w:val="32"/>
        </w:rPr>
        <w:t>制定</w:t>
      </w:r>
      <w:r>
        <w:rPr>
          <w:rFonts w:hint="eastAsia" w:ascii="仿宋" w:hAnsi="仿宋" w:eastAsia="仿宋" w:cs="仿宋"/>
          <w:b w:val="0"/>
          <w:bCs w:val="0"/>
          <w:sz w:val="32"/>
          <w:szCs w:val="32"/>
          <w:lang w:eastAsia="zh-CN"/>
        </w:rPr>
        <w:t>《规则》《标准》</w:t>
      </w:r>
      <w:r>
        <w:rPr>
          <w:rFonts w:hint="eastAsia" w:ascii="仿宋" w:hAnsi="仿宋" w:eastAsia="仿宋" w:cs="仿宋"/>
          <w:b w:val="0"/>
          <w:bCs w:val="0"/>
          <w:sz w:val="32"/>
          <w:szCs w:val="32"/>
        </w:rPr>
        <w:t>是满足</w:t>
      </w:r>
      <w:r>
        <w:rPr>
          <w:rFonts w:hint="eastAsia" w:ascii="仿宋" w:hAnsi="仿宋" w:eastAsia="仿宋" w:cs="仿宋"/>
          <w:b w:val="0"/>
          <w:bCs w:val="0"/>
          <w:sz w:val="32"/>
          <w:szCs w:val="32"/>
          <w:lang w:eastAsia="zh-CN"/>
        </w:rPr>
        <w:t>市场监管领域行政许可</w:t>
      </w:r>
      <w:r>
        <w:rPr>
          <w:rFonts w:hint="eastAsia" w:ascii="仿宋" w:hAnsi="仿宋" w:eastAsia="仿宋" w:cs="仿宋"/>
          <w:b w:val="0"/>
          <w:bCs w:val="0"/>
          <w:sz w:val="32"/>
          <w:szCs w:val="32"/>
        </w:rPr>
        <w:t>需要的必然要求。</w:t>
      </w:r>
      <w:r>
        <w:rPr>
          <w:rFonts w:hint="eastAsia" w:ascii="仿宋" w:hAnsi="仿宋" w:eastAsia="仿宋" w:cs="仿宋"/>
          <w:b w:val="0"/>
          <w:bCs w:val="0"/>
          <w:sz w:val="32"/>
          <w:szCs w:val="32"/>
          <w:lang w:eastAsia="zh-CN"/>
        </w:rPr>
        <w:t>行政许可行为既要</w:t>
      </w:r>
      <w:r>
        <w:rPr>
          <w:rFonts w:hint="eastAsia" w:ascii="仿宋" w:hAnsi="仿宋" w:eastAsia="仿宋" w:cs="仿宋"/>
          <w:b w:val="0"/>
          <w:bCs w:val="0"/>
          <w:sz w:val="32"/>
          <w:szCs w:val="32"/>
        </w:rPr>
        <w:t>兼顾</w:t>
      </w:r>
      <w:r>
        <w:rPr>
          <w:rFonts w:hint="eastAsia" w:ascii="仿宋" w:hAnsi="仿宋" w:eastAsia="仿宋" w:cs="仿宋"/>
          <w:b w:val="0"/>
          <w:bCs w:val="0"/>
          <w:sz w:val="32"/>
          <w:szCs w:val="32"/>
          <w:lang w:eastAsia="zh-CN"/>
        </w:rPr>
        <w:t>许可的规范化、</w:t>
      </w:r>
      <w:r>
        <w:rPr>
          <w:rFonts w:hint="eastAsia" w:ascii="仿宋" w:hAnsi="仿宋" w:eastAsia="仿宋" w:cs="仿宋"/>
          <w:b w:val="0"/>
          <w:bCs w:val="0"/>
          <w:sz w:val="32"/>
          <w:szCs w:val="32"/>
        </w:rPr>
        <w:t>统一性</w:t>
      </w:r>
      <w:r>
        <w:rPr>
          <w:rFonts w:hint="eastAsia" w:ascii="仿宋" w:hAnsi="仿宋" w:eastAsia="仿宋" w:cs="仿宋"/>
          <w:b w:val="0"/>
          <w:bCs w:val="0"/>
          <w:sz w:val="32"/>
          <w:szCs w:val="32"/>
          <w:lang w:eastAsia="zh-CN"/>
        </w:rPr>
        <w:t>，又要考虑</w:t>
      </w:r>
      <w:r>
        <w:rPr>
          <w:rFonts w:hint="eastAsia" w:ascii="仿宋" w:hAnsi="仿宋" w:eastAsia="仿宋" w:cs="仿宋"/>
          <w:b w:val="0"/>
          <w:bCs w:val="0"/>
          <w:sz w:val="32"/>
          <w:szCs w:val="32"/>
        </w:rPr>
        <w:t>个案处理的特殊性，没有尺度和标准，容易出现不当行使行政</w:t>
      </w:r>
      <w:r>
        <w:rPr>
          <w:rFonts w:hint="eastAsia" w:ascii="仿宋" w:hAnsi="仿宋" w:eastAsia="仿宋" w:cs="仿宋"/>
          <w:b w:val="0"/>
          <w:bCs w:val="0"/>
          <w:sz w:val="32"/>
          <w:szCs w:val="32"/>
          <w:lang w:eastAsia="zh-CN"/>
        </w:rPr>
        <w:t>许可</w:t>
      </w:r>
      <w:r>
        <w:rPr>
          <w:rFonts w:hint="eastAsia" w:ascii="仿宋" w:hAnsi="仿宋" w:eastAsia="仿宋" w:cs="仿宋"/>
          <w:b w:val="0"/>
          <w:bCs w:val="0"/>
          <w:sz w:val="32"/>
          <w:szCs w:val="32"/>
        </w:rPr>
        <w:t>裁量权的现象</w:t>
      </w:r>
      <w:r>
        <w:rPr>
          <w:rFonts w:hint="eastAsia" w:ascii="仿宋" w:hAnsi="仿宋" w:eastAsia="仿宋" w:cs="仿宋"/>
          <w:b w:val="0"/>
          <w:bCs w:val="0"/>
          <w:sz w:val="32"/>
          <w:szCs w:val="32"/>
          <w:lang w:eastAsia="zh-CN"/>
        </w:rPr>
        <w:t>。《规则》《标准》</w:t>
      </w:r>
      <w:r>
        <w:rPr>
          <w:rFonts w:hint="eastAsia" w:ascii="仿宋" w:hAnsi="仿宋" w:eastAsia="仿宋" w:cs="仿宋"/>
          <w:b w:val="0"/>
          <w:bCs w:val="0"/>
          <w:sz w:val="32"/>
          <w:szCs w:val="32"/>
        </w:rPr>
        <w:t>能够为</w:t>
      </w:r>
      <w:r>
        <w:rPr>
          <w:rFonts w:hint="eastAsia" w:ascii="仿宋" w:hAnsi="仿宋" w:eastAsia="仿宋" w:cs="仿宋"/>
          <w:b w:val="0"/>
          <w:bCs w:val="0"/>
          <w:sz w:val="32"/>
          <w:szCs w:val="32"/>
          <w:lang w:eastAsia="zh-CN"/>
        </w:rPr>
        <w:t>各级市场监管部门实施行政许可</w:t>
      </w:r>
      <w:r>
        <w:rPr>
          <w:rFonts w:hint="eastAsia" w:ascii="仿宋" w:hAnsi="仿宋" w:eastAsia="仿宋" w:cs="仿宋"/>
          <w:b w:val="0"/>
          <w:bCs w:val="0"/>
          <w:sz w:val="32"/>
          <w:szCs w:val="32"/>
        </w:rPr>
        <w:t>提供明确的指引，防控</w:t>
      </w:r>
      <w:r>
        <w:rPr>
          <w:rFonts w:hint="eastAsia" w:ascii="仿宋" w:hAnsi="仿宋" w:eastAsia="仿宋" w:cs="仿宋"/>
          <w:b w:val="0"/>
          <w:bCs w:val="0"/>
          <w:sz w:val="32"/>
          <w:szCs w:val="32"/>
          <w:lang w:eastAsia="zh-CN"/>
        </w:rPr>
        <w:t>行政</w:t>
      </w:r>
      <w:r>
        <w:rPr>
          <w:rFonts w:hint="eastAsia" w:ascii="仿宋" w:hAnsi="仿宋" w:eastAsia="仿宋" w:cs="仿宋"/>
          <w:b w:val="0"/>
          <w:bCs w:val="0"/>
          <w:sz w:val="32"/>
          <w:szCs w:val="32"/>
        </w:rPr>
        <w:t>风险，同时也能为满足</w:t>
      </w:r>
      <w:ins w:id="13" w:author="黄爱群" w:date="2023-11-01T10:16:22Z">
        <w:r>
          <w:rPr>
            <w:rFonts w:hint="eastAsia" w:ascii="仿宋" w:hAnsi="仿宋" w:eastAsia="仿宋" w:cs="仿宋"/>
            <w:b w:val="0"/>
            <w:bCs w:val="0"/>
            <w:sz w:val="32"/>
            <w:szCs w:val="32"/>
            <w:lang w:eastAsia="zh-CN"/>
          </w:rPr>
          <w:t>经营</w:t>
        </w:r>
      </w:ins>
      <w:del w:id="14" w:author="黄爱群" w:date="2023-11-01T10:16:20Z">
        <w:r>
          <w:rPr>
            <w:rFonts w:hint="eastAsia" w:ascii="仿宋" w:hAnsi="仿宋" w:eastAsia="仿宋" w:cs="仿宋"/>
            <w:b w:val="0"/>
            <w:bCs w:val="0"/>
            <w:sz w:val="32"/>
            <w:szCs w:val="32"/>
          </w:rPr>
          <w:delText>市场</w:delText>
        </w:r>
      </w:del>
      <w:r>
        <w:rPr>
          <w:rFonts w:hint="eastAsia" w:ascii="仿宋" w:hAnsi="仿宋" w:eastAsia="仿宋" w:cs="仿宋"/>
          <w:b w:val="0"/>
          <w:bCs w:val="0"/>
          <w:sz w:val="32"/>
          <w:szCs w:val="32"/>
        </w:rPr>
        <w:t>主体和人民群众的知情权提供便利。</w:t>
      </w:r>
    </w:p>
    <w:p>
      <w:pPr>
        <w:numPr>
          <w:ilvl w:val="0"/>
          <w:numId w:val="0"/>
        </w:numPr>
        <w:ind w:firstLine="640" w:firstLineChars="200"/>
        <w:rPr>
          <w:rFonts w:hint="eastAsia" w:ascii="仿宋" w:hAnsi="仿宋" w:eastAsia="仿宋" w:cs="仿宋"/>
          <w:b w:val="0"/>
          <w:bCs w:val="0"/>
          <w:sz w:val="32"/>
          <w:szCs w:val="32"/>
        </w:rPr>
      </w:pPr>
      <w:r>
        <w:rPr>
          <w:rFonts w:hint="eastAsia" w:ascii="黑体" w:hAnsi="黑体" w:eastAsia="黑体" w:cs="黑体"/>
          <w:b w:val="0"/>
          <w:bCs w:val="0"/>
          <w:sz w:val="32"/>
          <w:szCs w:val="32"/>
          <w:lang w:eastAsia="zh-CN"/>
          <w:rPrChange w:id="15" w:author="黄爱群" w:date="2023-11-01T10:16:34Z">
            <w:rPr>
              <w:rFonts w:hint="eastAsia" w:ascii="黑体" w:hAnsi="黑体" w:eastAsia="黑体" w:cs="黑体"/>
              <w:b/>
              <w:bCs/>
              <w:sz w:val="32"/>
              <w:szCs w:val="32"/>
              <w:lang w:eastAsia="zh-CN"/>
            </w:rPr>
          </w:rPrChange>
        </w:rPr>
        <w:t>二、《规则》的主要内容</w:t>
      </w:r>
    </w:p>
    <w:p>
      <w:pPr>
        <w:keepNext w:val="0"/>
        <w:keepLines w:val="0"/>
        <w:pageBreakBefore w:val="0"/>
        <w:widowControl w:val="0"/>
        <w:kinsoku/>
        <w:wordWrap/>
        <w:overflowPunct/>
        <w:topLinePunct w:val="0"/>
        <w:autoSpaceDE/>
        <w:autoSpaceDN/>
        <w:bidi w:val="0"/>
        <w:adjustRightInd/>
        <w:snapToGrid/>
        <w:spacing w:line="240" w:lineRule="auto"/>
        <w:ind w:left="0" w:leftChars="0" w:right="0" w:rightChars="0" w:firstLine="640" w:firstLineChars="200"/>
        <w:jc w:val="both"/>
        <w:textAlignment w:val="auto"/>
        <w:outlineLvl w:val="9"/>
        <w:rPr>
          <w:rFonts w:hint="eastAsia" w:ascii="仿宋" w:hAnsi="仿宋" w:eastAsia="仿宋" w:cs="仿宋"/>
          <w:b w:val="0"/>
          <w:bCs w:val="0"/>
          <w:sz w:val="32"/>
          <w:szCs w:val="32"/>
          <w:lang w:eastAsia="zh-CN"/>
        </w:rPr>
      </w:pPr>
      <w:r>
        <w:rPr>
          <w:rFonts w:hint="eastAsia" w:ascii="仿宋" w:hAnsi="仿宋" w:eastAsia="仿宋" w:cs="仿宋"/>
          <w:b w:val="0"/>
          <w:bCs w:val="0"/>
          <w:sz w:val="32"/>
          <w:szCs w:val="32"/>
          <w:lang w:eastAsia="zh-CN"/>
        </w:rPr>
        <w:t>对制订《规则》的目的、适用范围</w:t>
      </w:r>
      <w:r>
        <w:rPr>
          <w:rFonts w:hint="eastAsia" w:ascii="仿宋" w:hAnsi="仿宋" w:eastAsia="仿宋" w:cs="仿宋"/>
          <w:b w:val="0"/>
          <w:bCs w:val="0"/>
          <w:sz w:val="32"/>
          <w:szCs w:val="32"/>
        </w:rPr>
        <w:t>、行政许可的一些基本原则和要求作出规定</w:t>
      </w:r>
      <w:r>
        <w:rPr>
          <w:rFonts w:hint="eastAsia" w:ascii="仿宋" w:hAnsi="仿宋" w:eastAsia="仿宋" w:cs="仿宋"/>
          <w:b w:val="0"/>
          <w:bCs w:val="0"/>
          <w:sz w:val="32"/>
          <w:szCs w:val="32"/>
          <w:lang w:eastAsia="zh-CN"/>
        </w:rPr>
        <w:t>；对行政许可自由裁量权的含义予以明确；对行政许可裁量权标准应该明示的事项名称、基本编码、设定依据等重要内容作出了规定；对《规则》的解释权及实施日期做了说明。</w:t>
      </w:r>
    </w:p>
    <w:p>
      <w:pPr>
        <w:keepNext w:val="0"/>
        <w:keepLines w:val="0"/>
        <w:pageBreakBefore w:val="0"/>
        <w:widowControl w:val="0"/>
        <w:numPr>
          <w:ilvl w:val="-1"/>
          <w:numId w:val="0"/>
        </w:numPr>
        <w:kinsoku/>
        <w:wordWrap/>
        <w:overflowPunct/>
        <w:topLinePunct w:val="0"/>
        <w:autoSpaceDE/>
        <w:autoSpaceDN/>
        <w:bidi w:val="0"/>
        <w:adjustRightInd/>
        <w:snapToGrid/>
        <w:spacing w:line="240" w:lineRule="auto"/>
        <w:ind w:left="0" w:leftChars="200" w:right="0" w:rightChars="0" w:firstLine="320" w:firstLineChars="100"/>
        <w:jc w:val="both"/>
        <w:textAlignment w:val="auto"/>
        <w:outlineLvl w:val="9"/>
        <w:rPr>
          <w:rFonts w:hint="eastAsia" w:ascii="黑体" w:hAnsi="黑体" w:eastAsia="黑体" w:cs="黑体"/>
          <w:b w:val="0"/>
          <w:bCs w:val="0"/>
          <w:sz w:val="32"/>
          <w:szCs w:val="32"/>
          <w:lang w:eastAsia="zh-CN"/>
          <w:rPrChange w:id="17" w:author="黄爱群" w:date="2023-11-01T10:16:52Z">
            <w:rPr>
              <w:rFonts w:hint="eastAsia" w:ascii="黑体" w:hAnsi="黑体" w:eastAsia="黑体" w:cs="黑体"/>
              <w:b/>
              <w:bCs/>
              <w:sz w:val="32"/>
              <w:szCs w:val="32"/>
              <w:lang w:eastAsia="zh-CN"/>
            </w:rPr>
          </w:rPrChange>
        </w:rPr>
        <w:pPrChange w:id="16" w:author="黄爱群" w:date="2023-11-01T10:16:56Z">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0" w:leftChars="0" w:right="0" w:rightChars="0" w:firstLine="643" w:firstLineChars="200"/>
            <w:jc w:val="both"/>
            <w:textAlignment w:val="auto"/>
            <w:outlineLvl w:val="9"/>
          </w:pPr>
        </w:pPrChange>
      </w:pPr>
      <w:ins w:id="18" w:author="黄爱群" w:date="2023-11-01T10:16:57Z">
        <w:r>
          <w:rPr>
            <w:rFonts w:hint="eastAsia" w:ascii="黑体" w:hAnsi="黑体" w:eastAsia="黑体" w:cs="黑体"/>
            <w:b w:val="0"/>
            <w:bCs w:val="0"/>
            <w:sz w:val="32"/>
            <w:szCs w:val="32"/>
            <w:lang w:eastAsia="zh-CN"/>
          </w:rPr>
          <w:t>三</w:t>
        </w:r>
      </w:ins>
      <w:ins w:id="19" w:author="黄爱群" w:date="2023-11-01T10:16:58Z">
        <w:r>
          <w:rPr>
            <w:rFonts w:hint="eastAsia" w:ascii="黑体" w:hAnsi="黑体" w:eastAsia="黑体" w:cs="黑体"/>
            <w:b w:val="0"/>
            <w:bCs w:val="0"/>
            <w:sz w:val="32"/>
            <w:szCs w:val="32"/>
            <w:lang w:eastAsia="zh-CN"/>
          </w:rPr>
          <w:t>、</w:t>
        </w:r>
      </w:ins>
      <w:r>
        <w:rPr>
          <w:rFonts w:hint="eastAsia" w:ascii="黑体" w:hAnsi="黑体" w:eastAsia="黑体" w:cs="黑体"/>
          <w:b w:val="0"/>
          <w:bCs w:val="0"/>
          <w:sz w:val="32"/>
          <w:szCs w:val="32"/>
          <w:lang w:eastAsia="zh-CN"/>
          <w:rPrChange w:id="20" w:author="黄爱群" w:date="2023-11-01T10:16:52Z">
            <w:rPr>
              <w:rFonts w:hint="eastAsia" w:ascii="黑体" w:hAnsi="黑体" w:eastAsia="黑体" w:cs="黑体"/>
              <w:b/>
              <w:bCs/>
              <w:sz w:val="32"/>
              <w:szCs w:val="32"/>
              <w:lang w:eastAsia="zh-CN"/>
            </w:rPr>
          </w:rPrChange>
        </w:rPr>
        <w:t>《标准》的主要内容</w:t>
      </w:r>
    </w:p>
    <w:p>
      <w:pPr>
        <w:numPr>
          <w:ilvl w:val="0"/>
          <w:numId w:val="0"/>
        </w:numPr>
        <w:ind w:firstLine="640" w:firstLineChars="200"/>
        <w:rPr>
          <w:rFonts w:hint="eastAsia" w:ascii="仿宋" w:hAnsi="仿宋" w:eastAsia="仿宋" w:cs="仿宋"/>
          <w:sz w:val="32"/>
          <w:szCs w:val="32"/>
        </w:rPr>
      </w:pPr>
      <w:r>
        <w:rPr>
          <w:rFonts w:hint="eastAsia" w:ascii="仿宋" w:hAnsi="仿宋" w:eastAsia="仿宋" w:cs="仿宋"/>
          <w:b w:val="0"/>
          <w:bCs w:val="0"/>
          <w:sz w:val="32"/>
          <w:szCs w:val="32"/>
          <w:lang w:eastAsia="zh-CN"/>
        </w:rPr>
        <w:t>《标准》共</w:t>
      </w:r>
      <w:r>
        <w:rPr>
          <w:rFonts w:hint="eastAsia" w:ascii="仿宋" w:hAnsi="仿宋" w:eastAsia="仿宋" w:cs="仿宋"/>
          <w:b w:val="0"/>
          <w:bCs w:val="0"/>
          <w:sz w:val="32"/>
          <w:szCs w:val="32"/>
          <w:lang w:val="en-US" w:eastAsia="zh-CN"/>
        </w:rPr>
        <w:t>25项，涵盖我省市场监管部门实施的中央层面设定的行政许可事项24项及省级地方性法规、省政府规章设定的行政许可事项1项。每项标准包含事项名称、基本编码、设定依据、行政许可条件、办理程序、实施主体等六部分内容。</w:t>
      </w:r>
    </w:p>
    <w:bookmarkEnd w:id="0"/>
    <w:p>
      <w:pPr>
        <w:ind w:firstLine="640" w:firstLineChars="200"/>
        <w:rPr>
          <w:rFonts w:hint="eastAsia" w:ascii="仿宋" w:hAnsi="仿宋" w:eastAsia="仿宋" w:cs="仿宋"/>
          <w:sz w:val="32"/>
          <w:szCs w:val="32"/>
        </w:rPr>
        <w:pPrChange w:id="21" w:author="黄爱群" w:date="2023-11-01T10:17:12Z">
          <w:pPr/>
        </w:pPrChange>
      </w:pPr>
      <w:del w:id="22" w:author="黄爱群" w:date="2023-11-01T10:17:11Z">
        <w:r>
          <w:rPr>
            <w:rFonts w:hint="eastAsia" w:ascii="仿宋" w:hAnsi="仿宋" w:eastAsia="仿宋" w:cs="仿宋"/>
            <w:sz w:val="32"/>
            <w:szCs w:val="32"/>
          </w:rPr>
          <w:delText xml:space="preserve">    </w:delText>
        </w:r>
      </w:del>
      <w:r>
        <w:rPr>
          <w:rFonts w:hint="eastAsia" w:ascii="仿宋" w:hAnsi="仿宋" w:eastAsia="仿宋" w:cs="仿宋"/>
          <w:sz w:val="32"/>
          <w:szCs w:val="32"/>
        </w:rPr>
        <w:t>特此说明。</w:t>
      </w:r>
    </w:p>
    <w:p>
      <w:pPr>
        <w:rPr>
          <w:del w:id="23" w:author="黄爱群" w:date="2023-11-01T10:17:15Z"/>
          <w:rFonts w:hint="eastAsia" w:ascii="仿宋" w:hAnsi="仿宋" w:eastAsia="仿宋" w:cs="仿宋"/>
          <w:sz w:val="32"/>
          <w:szCs w:val="32"/>
          <w:lang w:val="en-US" w:eastAsia="zh-CN"/>
        </w:rPr>
      </w:pPr>
      <w:del w:id="24" w:author="黄爱群" w:date="2023-11-01T10:17:15Z">
        <w:r>
          <w:rPr>
            <w:rFonts w:hint="eastAsia" w:ascii="仿宋" w:hAnsi="仿宋" w:eastAsia="仿宋" w:cs="仿宋"/>
            <w:sz w:val="32"/>
            <w:szCs w:val="32"/>
            <w:lang w:val="en-US" w:eastAsia="zh-CN"/>
          </w:rPr>
          <w:delText xml:space="preserve">                </w:delText>
        </w:r>
      </w:del>
    </w:p>
    <w:p>
      <w:pPr>
        <w:rPr>
          <w:rFonts w:hint="eastAsia" w:ascii="仿宋" w:hAnsi="仿宋" w:eastAsia="仿宋" w:cs="仿宋"/>
          <w:sz w:val="32"/>
          <w:szCs w:val="32"/>
        </w:rPr>
      </w:pPr>
    </w:p>
    <w:p>
      <w:pPr>
        <w:rPr>
          <w:del w:id="25" w:author="黄爱群" w:date="2023-11-01T10:17:17Z"/>
          <w:rFonts w:hint="eastAsia" w:ascii="仿宋" w:hAnsi="仿宋" w:eastAsia="仿宋" w:cs="仿宋"/>
          <w:sz w:val="32"/>
          <w:szCs w:val="32"/>
          <w:lang w:val="en-US" w:eastAsia="zh-CN"/>
        </w:rPr>
      </w:pPr>
      <w:del w:id="26" w:author="黄爱群" w:date="2023-11-01T10:17:17Z">
        <w:r>
          <w:rPr>
            <w:rFonts w:hint="eastAsia" w:ascii="仿宋" w:hAnsi="仿宋" w:eastAsia="仿宋" w:cs="仿宋"/>
            <w:sz w:val="32"/>
            <w:szCs w:val="32"/>
            <w:lang w:val="en-US" w:eastAsia="zh-CN"/>
          </w:rPr>
          <w:delText xml:space="preserve">       </w:delText>
        </w:r>
      </w:del>
    </w:p>
    <w:p>
      <w:pPr>
        <w:rPr>
          <w:sz w:val="32"/>
          <w:szCs w:val="32"/>
        </w:rPr>
      </w:pP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BatangChe">
    <w:panose1 w:val="02030609000101010101"/>
    <w:charset w:val="81"/>
    <w:family w:val="auto"/>
    <w:pitch w:val="default"/>
    <w:sig w:usb0="B00002AF" w:usb1="69D77CFB" w:usb2="00000030" w:usb3="00000000" w:csb0="4008009F" w:csb1="DFD70000"/>
  </w:font>
  <w:font w:name="Meiryo UI">
    <w:panose1 w:val="020B0604030504040204"/>
    <w:charset w:val="80"/>
    <w:family w:val="auto"/>
    <w:pitch w:val="default"/>
    <w:sig w:usb0="E10102FF" w:usb1="EAC7FFFF" w:usb2="00010012" w:usb3="00000000" w:csb0="6002009F" w:csb1="DFD70000"/>
  </w:font>
  <w:font w:name="Microsoft JhengHei">
    <w:panose1 w:val="020B0604030504040204"/>
    <w:charset w:val="88"/>
    <w:family w:val="auto"/>
    <w:pitch w:val="default"/>
    <w:sig w:usb0="00000087" w:usb1="28AF4000" w:usb2="00000016" w:usb3="00000000" w:csb0="00100009" w:csb1="00000000"/>
  </w:font>
  <w:font w:name="Microsoft New Tai Lue">
    <w:panose1 w:val="020B0502040204020203"/>
    <w:charset w:val="00"/>
    <w:family w:val="auto"/>
    <w:pitch w:val="default"/>
    <w:sig w:usb0="00000003" w:usb1="00000000" w:usb2="80000000" w:usb3="00000000" w:csb0="00000001"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U&#10;ubsptwEAAFQDAAAOAAAAAAAAAAEAIAAAAB4BAABkcnMvZTJvRG9jLnhtbFBLBQYAAAAABgAGAFkB&#10;AABHBQ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5311F"/>
    <w:multiLevelType w:val="singleLevel"/>
    <w:tmpl w:val="25E5311F"/>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爱群">
    <w15:presenceInfo w15:providerId="None" w15:userId="黄爱群"/>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F3F11"/>
    <w:rsid w:val="20CC744F"/>
    <w:rsid w:val="252E0A2A"/>
    <w:rsid w:val="36BA3E1C"/>
    <w:rsid w:val="39587A8D"/>
    <w:rsid w:val="3C23683E"/>
    <w:rsid w:val="3D88421D"/>
    <w:rsid w:val="4A784481"/>
    <w:rsid w:val="589E4363"/>
    <w:rsid w:val="605E496A"/>
    <w:rsid w:val="649C1AD1"/>
    <w:rsid w:val="68FB2367"/>
    <w:rsid w:val="6EDA7390"/>
    <w:rsid w:val="72051D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GDZJ-Z.H.F</dc:creator>
  <cp:lastModifiedBy>黄爱群</cp:lastModifiedBy>
  <dcterms:modified xsi:type="dcterms:W3CDTF">2023-11-01T02:17:53Z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