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 w:hint="eastAsia"/>
          <w:sz w:val="44"/>
          <w:szCs w:val="44"/>
        </w:rPr>
      </w:pPr>
      <w:bookmarkStart w:id="0" w:name="_Toc9342114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（手（账）册执行进度情况企业核查）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71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72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73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4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75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7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7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7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90"/>
        </w:trPr>
        <w:tc>
          <w:tcPr>
            <w:tcW w:w="1578" w:type="dxa"/>
            <w:vAlign w:val="center"/>
          </w:tcPr>
          <w:p>
            <w:pPr>
              <w:pStyle w:val="8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8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8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5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</w:rPr>
              <w:t>（可根据实际填写）生产经营情况是否正常，是否存在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料件进口后半年无成品出口、先出后进、</w:t>
            </w:r>
            <w:r>
              <w:rPr>
                <w:rFonts w:ascii="Times New Roman" w:eastAsia="方正仿宋_GBK" w:cs="Times New Roman" w:hAnsi="Times New Roman"/>
                <w:sz w:val="28"/>
              </w:rPr>
              <w:t>未按时报核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、进出口</w:t>
            </w:r>
            <w:r>
              <w:rPr>
                <w:rFonts w:ascii="Times New Roman" w:eastAsia="方正仿宋_GBK" w:cs="Times New Roman" w:hAnsi="Times New Roman"/>
                <w:sz w:val="28"/>
              </w:rPr>
              <w:t>货值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倒挂等情况。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5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85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5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5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spacing w:line="560" w:lineRule="exact"/>
        <w:jc w:val="left"/>
        <w:rPr>
          <w:rFonts w:eastAsia="方正小标宋_GBK"/>
          <w:sz w:val="44"/>
          <w:szCs w:val="44"/>
        </w:rPr>
      </w:pPr>
    </w:p>
    <w:p>
      <w:pPr>
        <w:pStyle w:val="19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1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1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0"/>
      </w:pPr>
    </w:p>
    <w:p>
      <w:pPr>
        <w:pStyle w:val="93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6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1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widowControl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828"/>
      </w:tblGrid>
      <w:tr>
        <w:trPr>
          <w:trHeight w:val="9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7"/>
              <w:spacing w:line="40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76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1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76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9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rPr>
          <w:trHeight w:val="4126"/>
        </w:trPr>
        <w:tc>
          <w:tcPr>
            <w:tcW w:w="8823" w:type="dxa"/>
            <w:gridSpan w:val="2"/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（说明：在执行手（账）册企业生产经营情况，重点描述手（账）册申领及执行进度情况，可另附页。）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3.</w:t>
            </w:r>
            <w:r>
              <w:rPr>
                <w:rFonts w:ascii="Times New Roman" w:eastAsia="方正仿宋_GBK" w:cs="Times New Roman" w:hAnsi="Times New Roman"/>
                <w:sz w:val="28"/>
              </w:rPr>
              <w:t>是否存在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料件进口后半年无成品出口、先出后进、</w:t>
            </w:r>
            <w:r>
              <w:rPr>
                <w:rFonts w:ascii="Times New Roman" w:eastAsia="方正仿宋_GBK" w:cs="Times New Roman" w:hAnsi="Times New Roman"/>
                <w:sz w:val="28"/>
              </w:rPr>
              <w:t>未按时报核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、进出口</w:t>
            </w:r>
            <w:r>
              <w:rPr>
                <w:rFonts w:ascii="Times New Roman" w:eastAsia="方正仿宋_GBK" w:cs="Times New Roman" w:hAnsi="Times New Roman"/>
                <w:sz w:val="28"/>
              </w:rPr>
              <w:t>货值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倒挂等情况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（说明：若选“是”，说明具体情况；若选“否”，无需填写第4项，需提供部分或全部报关单（备案清单）及随附资料。）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</w:rPr>
              <w:t>4．</w:t>
            </w:r>
            <w:r>
              <w:rPr>
                <w:rFonts w:ascii="Times New Roman" w:eastAsia="方正仿宋_GBK" w:cs="Times New Roman" w:hAnsi="Times New Roman"/>
                <w:sz w:val="28"/>
              </w:rPr>
              <w:t>存在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第3项情况的原因：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企业停产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○其他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（说明：若企业停产，需对车间、仓库等场所进行拍照，随附本表。若勾选其他，需填写具体原因，例如自然灾害、系统技术问题等，如存在企业破产清算等经营异常情况，需另行提交书面报告。）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</w:rPr>
              <w:t>5．是否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提交企业说明相关情况的报告及材料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是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</w:t>
            </w:r>
            <w:r>
              <w:rPr>
                <w:rFonts w:ascii="Times New Roman" w:eastAsia="方正仿宋_GBK" w:cs="Times New Roman" w:hAnsi="Times New Roman" w:hint="eastAsia"/>
                <w:sz w:val="28"/>
              </w:rPr>
              <w:t>否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（说明：若选“是”，列明提交的报告及资料。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）</w:t>
            </w:r>
          </w:p>
        </w:tc>
      </w:tr>
      <w:tr>
        <w:trPr>
          <w:trHeight w:val="937"/>
        </w:trPr>
        <w:tc>
          <w:tcPr>
            <w:tcW w:w="8823" w:type="dxa"/>
            <w:gridSpan w:val="2"/>
          </w:tcPr>
          <w:p>
            <w:pPr>
              <w:pStyle w:val="197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  <w:bookmarkStart w:id="1" w:name="_GoBack"/>
            <w:bookmarkEnd w:id="1"/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109"/>
        </w:trPr>
        <w:tc>
          <w:tcPr>
            <w:tcW w:w="8823" w:type="dxa"/>
            <w:gridSpan w:val="2"/>
          </w:tcPr>
          <w:p>
            <w:pPr>
              <w:pStyle w:val="6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三、自查结果：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8823" w:type="dxa"/>
            <w:gridSpan w:val="2"/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140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(公章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)</w:t>
            </w:r>
          </w:p>
          <w:p>
            <w:pPr>
              <w:pStyle w:val="58"/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601"/>
        </w:trPr>
        <w:tc>
          <w:tcPr>
            <w:tcW w:w="8823" w:type="dxa"/>
            <w:gridSpan w:val="2"/>
          </w:tcPr>
          <w:p>
            <w:pPr>
              <w:pStyle w:val="5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pStyle w:val="5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E-mail Signature"/>
    <w:basedOn w:val="0"/>
    <w:rPr>
      <w:rFonts w:ascii="Times New Roman" w:cs="Times New Roman" w:hAnsi="Times New Roman"/>
      <w:szCs w:val="20"/>
    </w:rPr>
  </w:style>
  <w:style w:type="paragraph" w:styleId="16">
    <w:name w:val="Balloon Text"/>
    <w:basedOn w:val="0"/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9">
    <w:name w:val="样式 10 磅"/>
    <w:next w:val="2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2 10 磅"/>
    <w:next w:val="1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4 10 磅"/>
    <w:next w:val="25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3">
    <w:name w:val="样式 4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4">
    <w:name w:val="样式 4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5">
    <w:name w:val="样式 4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6">
    <w:name w:val="样式 14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7">
    <w:name w:val="样式 4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8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9">
    <w:name w:val="样式 4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0">
    <w:name w:val="样式 4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1">
    <w:name w:val="样式 4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2">
    <w:name w:val="样式 5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3">
    <w:name w:val="样式 5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4">
    <w:name w:val="样式 5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5">
    <w:name w:val="样式 5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6">
    <w:name w:val="样式 5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7">
    <w:name w:val="样式 5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8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64 10 磅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87">
    <w:name w:val="Closing"/>
    <w:basedOn w:val="0"/>
    <w:pPr>
      <w:ind w:left="4320"/>
    </w:pPr>
  </w:style>
  <w:style w:type="character" w:styleId="88">
    <w:name w:val="FollowedHyperlink"/>
    <w:basedOn w:val="10"/>
    <w:rPr>
      <w:color w:val="800080"/>
      <w:u w:val="single"/>
    </w:rPr>
  </w:style>
  <w:style w:type="paragraph" w:customStyle="1" w:styleId="89">
    <w:name w:val="样式 6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6">
    <w:name w:val="样式 1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7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469</TotalTime>
  <Application>Yozo_Office</Application>
  <Pages>5</Pages>
  <Words>1303</Words>
  <Characters>1309</Characters>
  <Lines>139</Lines>
  <Paragraphs>84</Paragraphs>
  <CharactersWithSpaces>1350</CharactersWithSpaces>
  <Company>神州网信技术有限公司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hcyk</dc:creator>
  <cp:lastModifiedBy>曹昱芳</cp:lastModifiedBy>
  <cp:revision>6</cp:revision>
  <cp:lastPrinted>2021-03-23T06:36:00Z</cp:lastPrinted>
  <dcterms:created xsi:type="dcterms:W3CDTF">2024-10-25T06:15:00Z</dcterms:created>
  <dcterms:modified xsi:type="dcterms:W3CDTF">2025-03-06T07:08:09Z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B2D45435DFA94B2B9C278AC1B3C8445E_12</vt:lpwstr>
  </property>
</Properties>
</file>