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r>
        <w:rPr>
          <w:rFonts w:ascii="Times New Roman" w:eastAsia="方正小标宋_GBK" w:hAnsi="Times New Roman"/>
          <w:sz w:val="44"/>
          <w:szCs w:val="44"/>
        </w:rPr>
        <w:t>企业自查情况</w:t>
      </w:r>
      <w:r>
        <w:rPr>
          <w:rFonts w:ascii="Times New Roman" w:eastAsia="方正小标宋_GBK" w:hAnsi="Times New Roman" w:hint="eastAsia"/>
          <w:sz w:val="44"/>
          <w:szCs w:val="44"/>
        </w:rPr>
        <w:t>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w:t>
      </w:r>
      <w:r>
        <w:rPr>
          <w:rFonts w:ascii="Times New Roman" w:eastAsia="方正小标宋_GBK" w:hAnsi="Times New Roman" w:hint="eastAsia"/>
          <w:color w:val="000000"/>
          <w:sz w:val="36"/>
          <w:szCs w:val="36"/>
        </w:rPr>
        <w:t>不作价设备</w:t>
      </w:r>
      <w:r>
        <w:rPr>
          <w:rFonts w:ascii="Times New Roman" w:eastAsia="方正小标宋_GBK" w:hAnsi="Times New Roman"/>
          <w:color w:val="000000"/>
          <w:sz w:val="36"/>
          <w:szCs w:val="36"/>
        </w:rPr>
        <w:t>和特殊区域免税设备</w:t>
      </w:r>
      <w:r>
        <w:rPr>
          <w:rFonts w:ascii="Times New Roman" w:eastAsia="方正小标宋_GBK" w:hAnsi="Times New Roman" w:hint="eastAsia"/>
          <w:color w:val="000000"/>
          <w:sz w:val="36"/>
          <w:szCs w:val="36"/>
        </w:rPr>
        <w:t>使用情况、解除监管核查</w:t>
      </w:r>
      <w:r>
        <w:rPr>
          <w:rFonts w:ascii="Times New Roman" w:eastAsia="方正小标宋_GBK" w:hAnsi="Times New Roman" w:hint="eastAsia"/>
          <w:sz w:val="36"/>
          <w:szCs w:val="36"/>
        </w:rPr>
        <w:t>）</w:t>
      </w:r>
    </w:p>
    <w:p>
      <w:pPr>
        <w:widowControl/>
        <w:spacing w:line="560" w:lineRule="exact"/>
        <w:jc w:val="center"/>
        <w:outlineLvl w:val="0"/>
        <w:rPr>
          <w:rFonts w:ascii="Times New Roman" w:eastAsia="方正小标宋_GBK" w:hAnsi="Times New Roman"/>
          <w:sz w:val="36"/>
          <w:szCs w:val="36"/>
        </w:rPr>
      </w:pPr>
    </w:p>
    <w:p>
      <w:pPr>
        <w:pStyle w:val="31"/>
        <w:widowControl/>
        <w:spacing w:line="560" w:lineRule="exact"/>
        <w:rPr>
          <w:rFonts w:ascii="Times New Roman" w:eastAsia="方正小标宋_GBK" w:hAnsi="Times New Roman"/>
          <w:sz w:val="28"/>
          <w:szCs w:val="28"/>
        </w:rPr>
      </w:pPr>
      <w:r>
        <w:rPr>
          <w:rFonts w:ascii="Times New Roman" w:eastAsia="方正小标宋_GBK" w:hAnsi="Times New Roman"/>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32"/>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33"/>
              <w:spacing w:line="480" w:lineRule="exact"/>
              <w:rPr>
                <w:rFonts w:ascii="Times New Roman" w:eastAsia="方正仿宋_GBK" w:hAnsi="Times New Roman"/>
                <w:sz w:val="28"/>
                <w:szCs w:val="28"/>
              </w:rPr>
            </w:pPr>
          </w:p>
        </w:tc>
        <w:tc>
          <w:tcPr>
            <w:tcW w:w="1543" w:type="dxa"/>
            <w:vAlign w:val="center"/>
          </w:tcPr>
          <w:p>
            <w:pPr>
              <w:pStyle w:val="34"/>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35"/>
              <w:spacing w:line="480" w:lineRule="exact"/>
              <w:rPr>
                <w:rFonts w:ascii="Times New Roman" w:eastAsia="方正仿宋_GBK" w:hAnsi="Times New Roman"/>
                <w:sz w:val="28"/>
                <w:szCs w:val="28"/>
              </w:rPr>
            </w:pPr>
          </w:p>
        </w:tc>
      </w:tr>
      <w:tr>
        <w:tc>
          <w:tcPr>
            <w:tcW w:w="1578" w:type="dxa"/>
            <w:vAlign w:val="center"/>
          </w:tcPr>
          <w:p>
            <w:pPr>
              <w:pStyle w:val="36"/>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36"/>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37"/>
              <w:spacing w:line="0" w:lineRule="atLeast"/>
              <w:rPr>
                <w:rFonts w:eastAsia="方正仿宋_GBK"/>
                <w:sz w:val="28"/>
              </w:rPr>
            </w:pPr>
          </w:p>
        </w:tc>
        <w:tc>
          <w:tcPr>
            <w:tcW w:w="1543" w:type="dxa"/>
            <w:vAlign w:val="center"/>
          </w:tcPr>
          <w:p>
            <w:pPr>
              <w:pStyle w:val="38"/>
              <w:spacing w:line="0" w:lineRule="atLeast"/>
              <w:jc w:val="center"/>
              <w:rPr>
                <w:rFonts w:ascii="方正楷体_GBK" w:eastAsia="方正楷体_GBK"/>
                <w:sz w:val="32"/>
                <w:szCs w:val="32"/>
              </w:rPr>
            </w:pPr>
            <w:r>
              <w:rPr>
                <w:rFonts w:ascii="方正楷体_GBK" w:eastAsia="方正楷体_GBK" w:hint="eastAsia"/>
                <w:sz w:val="32"/>
                <w:szCs w:val="32"/>
              </w:rPr>
              <w:t>市场主体类型</w:t>
            </w:r>
          </w:p>
        </w:tc>
        <w:tc>
          <w:tcPr>
            <w:tcW w:w="2309" w:type="dxa"/>
            <w:vAlign w:val="center"/>
          </w:tcPr>
          <w:p>
            <w:pPr>
              <w:pStyle w:val="39"/>
              <w:spacing w:line="0" w:lineRule="atLeast"/>
              <w:rPr>
                <w:rFonts w:eastAsia="方正仿宋_GBK"/>
                <w:sz w:val="28"/>
              </w:rPr>
            </w:pPr>
          </w:p>
        </w:tc>
      </w:tr>
      <w:tr>
        <w:trPr>
          <w:trHeight w:val="895"/>
        </w:trPr>
        <w:tc>
          <w:tcPr>
            <w:tcW w:w="1578" w:type="dxa"/>
            <w:vAlign w:val="center"/>
          </w:tcPr>
          <w:p>
            <w:pPr>
              <w:pStyle w:val="40"/>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41"/>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41"/>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41"/>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151"/>
        </w:trPr>
        <w:tc>
          <w:tcPr>
            <w:tcW w:w="1578" w:type="dxa"/>
            <w:vAlign w:val="center"/>
          </w:tcPr>
          <w:p>
            <w:pPr>
              <w:pStyle w:val="40"/>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41"/>
              <w:spacing w:line="480" w:lineRule="exact"/>
              <w:rPr>
                <w:rFonts w:ascii="Times New Roman" w:eastAsia="方正仿宋_GBK" w:hAnsi="Times New Roman"/>
                <w:sz w:val="28"/>
                <w:szCs w:val="28"/>
              </w:rPr>
            </w:pPr>
          </w:p>
        </w:tc>
      </w:tr>
      <w:tr>
        <w:trPr>
          <w:trHeight w:val="632"/>
        </w:trPr>
        <w:tc>
          <w:tcPr>
            <w:tcW w:w="1578" w:type="dxa"/>
            <w:vAlign w:val="center"/>
          </w:tcPr>
          <w:p>
            <w:pPr>
              <w:pStyle w:val="45"/>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45"/>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42"/>
              <w:spacing w:line="0" w:lineRule="atLeast"/>
              <w:rPr>
                <w:rFonts w:eastAsia="方正仿宋_GBK"/>
                <w:sz w:val="28"/>
              </w:rPr>
            </w:pPr>
          </w:p>
        </w:tc>
        <w:tc>
          <w:tcPr>
            <w:tcW w:w="1543" w:type="dxa"/>
            <w:vAlign w:val="center"/>
          </w:tcPr>
          <w:p>
            <w:pPr>
              <w:pStyle w:val="43"/>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44"/>
              <w:spacing w:line="0" w:lineRule="atLeast"/>
              <w:rPr>
                <w:rFonts w:eastAsia="方正仿宋_GBK"/>
                <w:sz w:val="28"/>
              </w:rPr>
            </w:pPr>
          </w:p>
        </w:tc>
      </w:tr>
      <w:tr>
        <w:trPr>
          <w:trHeight w:val="698"/>
        </w:trPr>
        <w:tc>
          <w:tcPr>
            <w:tcW w:w="1578" w:type="dxa"/>
            <w:vAlign w:val="center"/>
          </w:tcPr>
          <w:p>
            <w:pPr>
              <w:pStyle w:val="45"/>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45"/>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42"/>
              <w:spacing w:line="0" w:lineRule="atLeast"/>
              <w:rPr>
                <w:rFonts w:eastAsia="方正仿宋_GBK"/>
                <w:sz w:val="28"/>
              </w:rPr>
            </w:pPr>
          </w:p>
        </w:tc>
        <w:tc>
          <w:tcPr>
            <w:tcW w:w="1543" w:type="dxa"/>
            <w:vAlign w:val="center"/>
          </w:tcPr>
          <w:p>
            <w:pPr>
              <w:pStyle w:val="43"/>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44"/>
              <w:spacing w:line="0" w:lineRule="atLeast"/>
              <w:rPr>
                <w:rFonts w:eastAsia="方正仿宋_GBK"/>
                <w:sz w:val="28"/>
              </w:rPr>
            </w:pPr>
          </w:p>
        </w:tc>
      </w:tr>
      <w:tr>
        <w:trPr>
          <w:trHeight w:val="1212"/>
        </w:trPr>
        <w:tc>
          <w:tcPr>
            <w:tcW w:w="1578" w:type="dxa"/>
            <w:vAlign w:val="center"/>
          </w:tcPr>
          <w:p>
            <w:pPr>
              <w:pStyle w:val="45"/>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44"/>
              <w:spacing w:line="0" w:lineRule="atLeast"/>
              <w:rPr>
                <w:rFonts w:eastAsia="方正仿宋_GBK"/>
                <w:sz w:val="28"/>
              </w:rPr>
            </w:pPr>
            <w:r>
              <w:rPr>
                <w:rFonts w:ascii="Times New Roman" w:eastAsia="方正仿宋_GBK" w:hAnsi="Times New Roman"/>
                <w:color w:val="000000"/>
                <w:sz w:val="28"/>
              </w:rPr>
              <w:t>（可根据实际填写）</w:t>
            </w:r>
            <w:r>
              <w:rPr>
                <w:rFonts w:ascii="Times New Roman" w:eastAsia="方正仿宋_GBK" w:hAnsi="Times New Roman" w:hint="eastAsia"/>
                <w:color w:val="000000"/>
                <w:sz w:val="28"/>
              </w:rPr>
              <w:t>自查不作价设备的使用情况及不作价设备的实际状态。自</w:t>
            </w:r>
            <w:r>
              <w:rPr>
                <w:rFonts w:ascii="Times New Roman" w:eastAsia="方正仿宋_GBK" w:hAnsi="Times New Roman"/>
                <w:color w:val="000000"/>
                <w:sz w:val="28"/>
              </w:rPr>
              <w:t>查特殊区域内的免税设备的使用情况和实际状态。</w:t>
            </w:r>
          </w:p>
        </w:tc>
      </w:tr>
      <w:tr>
        <w:trPr>
          <w:trHeight w:val="926"/>
        </w:trPr>
        <w:tc>
          <w:tcPr>
            <w:tcW w:w="1578" w:type="dxa"/>
            <w:vAlign w:val="center"/>
          </w:tcPr>
          <w:p>
            <w:pPr>
              <w:pStyle w:val="45"/>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44"/>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926"/>
        </w:trPr>
        <w:tc>
          <w:tcPr>
            <w:tcW w:w="1578" w:type="dxa"/>
            <w:vAlign w:val="center"/>
          </w:tcPr>
          <w:p>
            <w:pPr>
              <w:pStyle w:val="68"/>
              <w:spacing w:line="0" w:lineRule="atLeast"/>
              <w:jc w:val="center"/>
              <w:rPr>
                <w:rFonts w:ascii="方正楷体_GBK" w:eastAsia="方正楷体_GBK"/>
                <w:sz w:val="32"/>
                <w:szCs w:val="32"/>
              </w:rPr>
            </w:pPr>
            <w:r>
              <w:rPr>
                <w:rFonts w:ascii="方正楷体_GBK" w:eastAsia="方正楷体_GBK" w:hint="eastAsia"/>
                <w:sz w:val="32"/>
                <w:szCs w:val="32"/>
              </w:rPr>
              <w:t>海关核查人员</w:t>
            </w:r>
          </w:p>
        </w:tc>
        <w:tc>
          <w:tcPr>
            <w:tcW w:w="3392" w:type="dxa"/>
            <w:vAlign w:val="center"/>
          </w:tcPr>
          <w:p>
            <w:pPr>
              <w:pStyle w:val="44"/>
              <w:spacing w:line="0" w:lineRule="atLeast"/>
              <w:ind w:firstLineChars="300" w:firstLine="960"/>
              <w:rPr>
                <w:rFonts w:ascii="方正楷体_GBK" w:eastAsia="方正楷体_GBK"/>
                <w:sz w:val="32"/>
                <w:szCs w:val="32"/>
              </w:rPr>
            </w:pPr>
          </w:p>
        </w:tc>
        <w:tc>
          <w:tcPr>
            <w:tcW w:w="1543" w:type="dxa"/>
            <w:vAlign w:val="center"/>
          </w:tcPr>
          <w:p>
            <w:pPr>
              <w:pStyle w:val="44"/>
              <w:spacing w:line="0" w:lineRule="atLeast"/>
              <w:rPr>
                <w:rFonts w:ascii="方正楷体_GBK" w:eastAsia="方正楷体_GBK"/>
                <w:sz w:val="32"/>
                <w:szCs w:val="32"/>
              </w:rPr>
            </w:pPr>
            <w:r>
              <w:rPr>
                <w:rFonts w:ascii="方正楷体_GBK" w:eastAsia="方正楷体_GBK" w:hint="eastAsia"/>
                <w:sz w:val="32"/>
                <w:szCs w:val="32"/>
              </w:rPr>
              <w:t>联系方式</w:t>
            </w:r>
          </w:p>
        </w:tc>
        <w:tc>
          <w:tcPr>
            <w:tcW w:w="2309" w:type="dxa"/>
            <w:vAlign w:val="center"/>
          </w:tcPr>
          <w:p>
            <w:pPr>
              <w:pStyle w:val="44"/>
              <w:spacing w:line="0" w:lineRule="atLeast"/>
              <w:ind w:firstLineChars="300" w:firstLine="960"/>
              <w:rPr>
                <w:rFonts w:ascii="方正楷体_GBK" w:eastAsia="方正楷体_GBK"/>
                <w:sz w:val="32"/>
                <w:szCs w:val="32"/>
                <w:highlight w:val="yellow"/>
              </w:rPr>
            </w:pPr>
          </w:p>
        </w:tc>
      </w:tr>
    </w:tbl>
    <w:p>
      <w:pPr>
        <w:rPr>
          <w:rFonts w:ascii="Times New Roman" w:eastAsia="方正小标宋_GBK" w:hAnsi="Times New Roman"/>
          <w:sz w:val="28"/>
          <w:szCs w:val="28"/>
        </w:rPr>
      </w:pPr>
      <w:r>
        <w:rPr>
          <w:rFonts w:ascii="Times New Roman" w:eastAsia="方正小标宋_GBK" w:hAnsi="Times New Roman"/>
          <w:sz w:val="28"/>
          <w:szCs w:val="28"/>
        </w:rPr>
        <w:br w:type="page"/>
      </w:r>
    </w:p>
    <w:p>
      <w:pPr>
        <w:pStyle w:val="78"/>
        <w:widowControl/>
        <w:spacing w:line="560" w:lineRule="exact"/>
        <w:jc w:val="center"/>
        <w:rPr>
          <w:rFonts w:ascii="Times New Roman" w:eastAsia="方正小标宋_GBK" w:hAnsi="Times New Roman"/>
          <w:sz w:val="44"/>
          <w:szCs w:val="44"/>
        </w:rPr>
      </w:pPr>
    </w:p>
    <w:p>
      <w:pPr>
        <w:pStyle w:val="78"/>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79"/>
      </w:pPr>
    </w:p>
    <w:p>
      <w:pPr>
        <w:pStyle w:val="80"/>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81"/>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82"/>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83"/>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83"/>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83"/>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83"/>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83"/>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83"/>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85"/>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76"/>
        <w:rPr>
          <w:rFonts w:eastAsia="方正小标宋_GBK"/>
          <w:sz w:val="28"/>
          <w:szCs w:val="28"/>
        </w:rPr>
      </w:pPr>
    </w:p>
    <w:p>
      <w:pPr>
        <w:widowControl/>
        <w:spacing w:line="560" w:lineRule="exact"/>
        <w:jc w:val="left"/>
        <w:outlineLvl w:val="0"/>
        <w:rPr>
          <w:rFonts w:ascii="Times New Roman" w:eastAsia="方正小标宋_GBK" w:hAnsi="Times New Roman"/>
          <w:sz w:val="28"/>
          <w:szCs w:val="28"/>
        </w:rPr>
      </w:pPr>
    </w:p>
    <w:p>
      <w:pPr>
        <w:widowControl/>
        <w:spacing w:line="560" w:lineRule="exact"/>
        <w:jc w:val="left"/>
        <w:outlineLvl w:val="0"/>
        <w:rPr>
          <w:rFonts w:ascii="Times New Roman" w:eastAsia="方正小标宋_GBK" w:hAnsi="Times New Roman"/>
          <w:sz w:val="28"/>
          <w:szCs w:val="28"/>
        </w:rPr>
      </w:pPr>
    </w:p>
    <w:p>
      <w:pPr>
        <w:widowControl/>
        <w:spacing w:line="560" w:lineRule="exact"/>
        <w:jc w:val="left"/>
        <w:outlineLvl w:val="0"/>
        <w:rPr>
          <w:rFonts w:ascii="Times New Roman" w:eastAsia="方正小标宋_GBK" w:hAnsi="Times New Roman"/>
          <w:sz w:val="44"/>
          <w:szCs w:val="44"/>
        </w:rPr>
      </w:pPr>
      <w:r>
        <w:rPr>
          <w:rFonts w:ascii="Times New Roman" w:eastAsia="方正小标宋_GBK" w:hAnsi="Times New Roman"/>
          <w:sz w:val="28"/>
          <w:szCs w:val="28"/>
        </w:rPr>
        <w:t>以下内容企业填写</w:t>
      </w:r>
    </w:p>
    <w:tbl>
      <w:tblPr>
        <w:tblpPr w:leftFromText="180" w:rightFromText="180" w:vertAnchor="text" w:horzAnchor="page" w:tblpX="1914" w:tblpY="95"/>
        <w:tblOverlap w:val="never"/>
        <w:tblW w:w="8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95"/>
        <w:gridCol w:w="6905"/>
      </w:tblGrid>
      <w:tr>
        <w:trPr>
          <w:trHeight w:val="1209"/>
        </w:trPr>
        <w:tc>
          <w:tcPr>
            <w:tcW w:w="1995" w:type="dxa"/>
            <w:tcBorders>
              <w:top w:val="single" w:sz="4" w:space="0" w:color="auto"/>
              <w:left w:val="single" w:sz="4" w:space="0" w:color="auto"/>
              <w:bottom w:val="single" w:sz="4" w:space="0" w:color="auto"/>
              <w:right w:val="single" w:sz="4" w:space="0" w:color="auto"/>
            </w:tcBorders>
            <w:vAlign w:val="center"/>
          </w:tcPr>
          <w:p>
            <w:pPr>
              <w:pStyle w:val="60"/>
              <w:spacing w:line="0" w:lineRule="atLeast"/>
              <w:jc w:val="center"/>
              <w:rPr>
                <w:rFonts w:ascii="方正楷体_GBK" w:eastAsia="方正楷体_GBK" w:hint="eastAsia"/>
                <w:sz w:val="32"/>
                <w:szCs w:val="32"/>
                <w:shd w:val="clear" w:color="auto" w:fill="auto"/>
              </w:rPr>
            </w:pPr>
            <w:r>
              <w:rPr>
                <w:rFonts w:ascii="方正楷体_GBK" w:eastAsia="方正楷体_GBK" w:hint="eastAsia"/>
                <w:sz w:val="32"/>
                <w:szCs w:val="32"/>
                <w:shd w:val="clear" w:color="auto" w:fill="auto"/>
              </w:rPr>
              <w:t>自查经办人及职务</w:t>
            </w:r>
          </w:p>
        </w:tc>
        <w:tc>
          <w:tcPr>
            <w:tcW w:w="6905" w:type="dxa"/>
            <w:tcBorders>
              <w:top w:val="single" w:sz="4" w:space="0" w:color="auto"/>
              <w:left w:val="single" w:sz="4" w:space="0" w:color="auto"/>
              <w:bottom w:val="single" w:sz="4" w:space="0" w:color="auto"/>
              <w:right w:val="single" w:sz="4" w:space="0" w:color="auto"/>
            </w:tcBorders>
            <w:vAlign w:val="center"/>
          </w:tcPr>
          <w:p>
            <w:pPr>
              <w:pStyle w:val="60"/>
              <w:spacing w:line="0" w:lineRule="atLeast"/>
              <w:jc w:val="center"/>
              <w:rPr>
                <w:rFonts w:ascii="方正楷体_GBK" w:eastAsia="方正楷体_GBK" w:hint="eastAsia"/>
                <w:sz w:val="32"/>
                <w:szCs w:val="32"/>
                <w:shd w:val="clear" w:color="auto" w:fill="auto"/>
              </w:rPr>
            </w:pPr>
          </w:p>
        </w:tc>
      </w:tr>
      <w:tr>
        <w:trPr>
          <w:trHeight w:val="770"/>
        </w:trPr>
        <w:tc>
          <w:tcPr>
            <w:tcW w:w="1995" w:type="dxa"/>
            <w:tcBorders>
              <w:top w:val="single" w:sz="4" w:space="0" w:color="auto"/>
              <w:left w:val="single" w:sz="4" w:space="0" w:color="auto"/>
              <w:bottom w:val="single" w:sz="4" w:space="0" w:color="auto"/>
              <w:right w:val="single" w:sz="4" w:space="0" w:color="auto"/>
            </w:tcBorders>
            <w:vAlign w:val="center"/>
          </w:tcPr>
          <w:p>
            <w:pPr>
              <w:pStyle w:val="60"/>
              <w:spacing w:line="0" w:lineRule="atLeast"/>
              <w:jc w:val="center"/>
              <w:rPr>
                <w:rFonts w:ascii="方正楷体_GBK" w:eastAsia="方正楷体_GBK" w:hint="eastAsia"/>
                <w:sz w:val="32"/>
                <w:szCs w:val="32"/>
                <w:shd w:val="clear" w:color="auto" w:fill="auto"/>
              </w:rPr>
            </w:pPr>
            <w:r>
              <w:rPr>
                <w:rFonts w:ascii="方正楷体_GBK" w:eastAsia="方正楷体_GBK" w:hint="eastAsia"/>
                <w:sz w:val="32"/>
                <w:szCs w:val="32"/>
                <w:shd w:val="clear" w:color="auto" w:fill="auto"/>
              </w:rPr>
              <w:t>自查地点</w:t>
            </w:r>
          </w:p>
        </w:tc>
        <w:tc>
          <w:tcPr>
            <w:tcW w:w="6905" w:type="dxa"/>
            <w:tcBorders>
              <w:top w:val="single" w:sz="4" w:space="0" w:color="auto"/>
              <w:left w:val="single" w:sz="4" w:space="0" w:color="auto"/>
              <w:bottom w:val="single" w:sz="4" w:space="0" w:color="auto"/>
              <w:right w:val="single" w:sz="4" w:space="0" w:color="auto"/>
            </w:tcBorders>
            <w:vAlign w:val="center"/>
          </w:tcPr>
          <w:p>
            <w:pPr>
              <w:pStyle w:val="60"/>
              <w:spacing w:line="0" w:lineRule="atLeast"/>
              <w:jc w:val="center"/>
              <w:rPr>
                <w:rFonts w:ascii="方正楷体_GBK" w:eastAsia="方正楷体_GBK" w:hint="eastAsia"/>
                <w:sz w:val="32"/>
                <w:szCs w:val="32"/>
                <w:shd w:val="clear" w:color="auto" w:fill="auto"/>
              </w:rPr>
            </w:pPr>
          </w:p>
        </w:tc>
      </w:tr>
      <w:tr>
        <w:trPr>
          <w:trHeight w:val="770"/>
        </w:trPr>
        <w:tc>
          <w:tcPr>
            <w:tcW w:w="1995" w:type="dxa"/>
            <w:tcBorders>
              <w:top w:val="single" w:sz="4" w:space="0" w:color="auto"/>
              <w:left w:val="single" w:sz="4" w:space="0" w:color="auto"/>
              <w:bottom w:val="single" w:sz="4" w:space="0" w:color="auto"/>
              <w:right w:val="single" w:sz="4" w:space="0" w:color="auto"/>
            </w:tcBorders>
            <w:vAlign w:val="center"/>
          </w:tcPr>
          <w:p>
            <w:pPr>
              <w:pStyle w:val="60"/>
              <w:spacing w:line="0" w:lineRule="atLeast"/>
              <w:jc w:val="center"/>
              <w:rPr>
                <w:rFonts w:ascii="方正楷体_GBK" w:eastAsia="方正楷体_GBK" w:hint="eastAsia"/>
                <w:sz w:val="32"/>
                <w:szCs w:val="32"/>
                <w:shd w:val="clear" w:color="auto" w:fill="auto"/>
              </w:rPr>
            </w:pPr>
            <w:r>
              <w:rPr>
                <w:rFonts w:ascii="方正楷体_GBK" w:eastAsia="方正楷体_GBK" w:hint="eastAsia"/>
                <w:sz w:val="32"/>
                <w:szCs w:val="32"/>
                <w:shd w:val="clear" w:color="auto" w:fill="auto"/>
              </w:rPr>
              <w:t>自查时间</w:t>
            </w:r>
          </w:p>
        </w:tc>
        <w:tc>
          <w:tcPr>
            <w:tcW w:w="6905" w:type="dxa"/>
            <w:tcBorders>
              <w:top w:val="single" w:sz="4" w:space="0" w:color="auto"/>
              <w:left w:val="single" w:sz="4" w:space="0" w:color="auto"/>
              <w:bottom w:val="single" w:sz="4" w:space="0" w:color="auto"/>
              <w:right w:val="single" w:sz="4" w:space="0" w:color="auto"/>
            </w:tcBorders>
            <w:vAlign w:val="center"/>
          </w:tcPr>
          <w:p>
            <w:pPr>
              <w:pStyle w:val="60"/>
              <w:spacing w:line="0" w:lineRule="atLeast"/>
              <w:jc w:val="center"/>
              <w:rPr>
                <w:rFonts w:ascii="方正楷体_GBK" w:eastAsia="方正楷体_GBK" w:hint="eastAsia"/>
                <w:sz w:val="32"/>
                <w:szCs w:val="32"/>
                <w:shd w:val="clear" w:color="auto" w:fill="auto"/>
              </w:rPr>
            </w:pPr>
          </w:p>
        </w:tc>
      </w:tr>
      <w:tr>
        <w:tc>
          <w:tcPr>
            <w:tcW w:w="8900" w:type="dxa"/>
            <w:gridSpan w:val="2"/>
            <w:tcBorders>
              <w:top w:val="single" w:sz="4" w:space="0" w:color="auto"/>
              <w:left w:val="single" w:sz="4" w:space="0" w:color="auto"/>
              <w:bottom w:val="single" w:sz="4" w:space="0" w:color="auto"/>
              <w:right w:val="single" w:sz="4" w:space="0" w:color="auto"/>
            </w:tcBorders>
          </w:tcPr>
          <w:p>
            <w:pPr>
              <w:spacing w:line="480" w:lineRule="exact"/>
              <w:ind w:left="141"/>
              <w:rPr>
                <w:rFonts w:ascii="Times New Roman" w:eastAsia="方正黑体_GBK" w:hAnsi="Times New Roman"/>
                <w:sz w:val="28"/>
                <w:szCs w:val="28"/>
              </w:rPr>
            </w:pPr>
            <w:r>
              <w:rPr>
                <w:rFonts w:ascii="Times New Roman" w:eastAsia="方正黑体_GBK" w:hAnsi="Times New Roman"/>
                <w:sz w:val="28"/>
                <w:szCs w:val="28"/>
              </w:rPr>
              <w:t>一、自查内容：</w:t>
            </w:r>
          </w:p>
          <w:p>
            <w:pPr>
              <w:pStyle w:val="61"/>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 企业生产经营情况概述。</w:t>
            </w:r>
          </w:p>
          <w:p>
            <w:pPr>
              <w:pStyle w:val="61"/>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（说明：一年内不作价设备</w:t>
            </w:r>
            <w:r>
              <w:rPr>
                <w:rFonts w:ascii="方正楷体_GBK" w:eastAsia="方正楷体_GBK"/>
                <w:sz w:val="24"/>
                <w:szCs w:val="24"/>
              </w:rPr>
              <w:t>和特殊区域免税设备</w:t>
            </w:r>
            <w:r>
              <w:rPr>
                <w:rFonts w:ascii="方正楷体_GBK" w:eastAsia="方正楷体_GBK" w:hint="eastAsia"/>
                <w:sz w:val="24"/>
                <w:szCs w:val="24"/>
              </w:rPr>
              <w:t>使用情况、解除监管情况</w:t>
            </w:r>
            <w:r>
              <w:rPr>
                <w:rFonts w:ascii="方正楷体_GBK" w:eastAsia="方正楷体_GBK"/>
                <w:sz w:val="24"/>
                <w:szCs w:val="24"/>
              </w:rPr>
              <w:t>，</w:t>
            </w:r>
            <w:r>
              <w:rPr>
                <w:rFonts w:ascii="方正楷体_GBK" w:eastAsia="方正楷体_GBK" w:hint="eastAsia"/>
                <w:sz w:val="24"/>
                <w:szCs w:val="24"/>
              </w:rPr>
              <w:t>可另附页。）</w:t>
            </w:r>
          </w:p>
          <w:p>
            <w:pPr>
              <w:pStyle w:val="61"/>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2.企业海关注册</w:t>
            </w:r>
            <w:r>
              <w:rPr>
                <w:rFonts w:ascii="Times New Roman" w:eastAsia="方正仿宋_GBK" w:hAnsi="Times New Roman"/>
                <w:sz w:val="28"/>
                <w:szCs w:val="28"/>
              </w:rPr>
              <w:t>登记</w:t>
            </w:r>
            <w:r>
              <w:rPr>
                <w:rFonts w:ascii="Times New Roman" w:eastAsia="方正仿宋_GBK" w:hAnsi="Times New Roman" w:hint="eastAsia"/>
                <w:sz w:val="28"/>
                <w:szCs w:val="28"/>
              </w:rPr>
              <w:t>或备案信息与实际是否相符，自查事项涉及资质证书或备案信息是否有效。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（说明：需核对企业海关注册登记或备案信息与实际是否相符，提供营业执照、法定代表人身份证明、相关资质证书、注册登记或备案证明等相应佐证材料。）</w:t>
            </w:r>
          </w:p>
          <w:p>
            <w:pPr>
              <w:pStyle w:val="61"/>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pStyle w:val="61"/>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pStyle w:val="61"/>
              <w:spacing w:line="480" w:lineRule="exact"/>
              <w:ind w:firstLineChars="200" w:firstLine="560"/>
              <w:rPr>
                <w:rFonts w:ascii="Times New Roman" w:eastAsia="方正仿宋_GBK" w:hAnsi="Times New Roman"/>
                <w:sz w:val="28"/>
                <w:szCs w:val="28"/>
              </w:rPr>
            </w:pPr>
            <w:r>
              <w:rPr>
                <w:rFonts w:eastAsia="方正仿宋_GBK" w:hint="eastAsia"/>
                <w:sz w:val="28"/>
                <w:szCs w:val="28"/>
              </w:rPr>
              <w:t>○不适用</w:t>
            </w:r>
          </w:p>
          <w:p>
            <w:pPr>
              <w:pStyle w:val="61"/>
              <w:spacing w:line="480" w:lineRule="exact"/>
              <w:ind w:firstLineChars="200" w:firstLine="560"/>
              <w:rPr>
                <w:rFonts w:eastAsia="方正仿宋_GBK"/>
                <w:sz w:val="28"/>
                <w:szCs w:val="28"/>
              </w:rPr>
            </w:pPr>
            <w:r>
              <w:rPr>
                <w:rFonts w:ascii="Times New Roman" w:eastAsia="方正仿宋_GBK" w:hAnsi="Times New Roman" w:hint="eastAsia"/>
                <w:sz w:val="28"/>
                <w:szCs w:val="28"/>
              </w:rPr>
              <w:t>情况描述：</w:t>
            </w:r>
          </w:p>
          <w:p>
            <w:pPr>
              <w:pStyle w:val="25"/>
              <w:spacing w:line="560" w:lineRule="exact"/>
              <w:ind w:firstLineChars="200" w:firstLine="560"/>
              <w:rPr>
                <w:rFonts w:eastAsia="方正仿宋_GBK"/>
                <w:sz w:val="28"/>
                <w:szCs w:val="28"/>
              </w:rPr>
            </w:pPr>
            <w:r>
              <w:rPr>
                <w:rFonts w:eastAsia="方正仿宋_GBK" w:hint="eastAsia"/>
                <w:sz w:val="28"/>
                <w:szCs w:val="28"/>
              </w:rPr>
              <w:t>3.是否自查不作价设备或特殊区域免税设备实货情况。</w:t>
            </w:r>
          </w:p>
          <w:p>
            <w:pPr>
              <w:pStyle w:val="61"/>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（说明：自查被核查不作价设备或特殊区域免税设备的品名、规格型号、数量等情况，并核对是否与申报情况相符，需提供相关图片资料。）</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○是  </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25"/>
              <w:spacing w:line="560" w:lineRule="exact"/>
              <w:ind w:firstLineChars="200" w:firstLine="560"/>
              <w:rPr>
                <w:rFonts w:eastAsia="方正仿宋_GBK"/>
                <w:sz w:val="28"/>
                <w:szCs w:val="28"/>
              </w:rPr>
            </w:pPr>
            <w:r>
              <w:rPr>
                <w:rFonts w:eastAsia="方正仿宋_GBK" w:hint="eastAsia"/>
                <w:sz w:val="28"/>
                <w:szCs w:val="28"/>
              </w:rPr>
              <w:t>○不适用</w:t>
            </w:r>
          </w:p>
          <w:p>
            <w:pPr>
              <w:pStyle w:val="25"/>
              <w:spacing w:line="560" w:lineRule="exact"/>
              <w:ind w:firstLineChars="200" w:firstLine="560"/>
              <w:rPr>
                <w:rFonts w:eastAsia="方正仿宋_GBK"/>
                <w:sz w:val="28"/>
                <w:szCs w:val="28"/>
              </w:rPr>
            </w:pPr>
            <w:r>
              <w:rPr>
                <w:rFonts w:eastAsia="方正仿宋_GBK" w:hint="eastAsia"/>
                <w:sz w:val="28"/>
                <w:szCs w:val="28"/>
              </w:rPr>
              <w:t>情况描述：</w:t>
            </w:r>
          </w:p>
          <w:p>
            <w:pPr>
              <w:pStyle w:val="25"/>
              <w:spacing w:line="560" w:lineRule="exact"/>
              <w:ind w:firstLineChars="200" w:firstLine="560"/>
              <w:rPr>
                <w:rFonts w:eastAsia="方正仿宋_GBK"/>
                <w:sz w:val="28"/>
                <w:szCs w:val="28"/>
              </w:rPr>
            </w:pPr>
            <w:r>
              <w:rPr>
                <w:rFonts w:eastAsia="方正仿宋_GBK" w:hint="eastAsia"/>
                <w:sz w:val="28"/>
                <w:szCs w:val="28"/>
              </w:rPr>
              <w:t>6．是否自查不作价设备或特殊区域免税设备使用情况。</w:t>
            </w:r>
          </w:p>
          <w:p>
            <w:pPr>
              <w:pStyle w:val="61"/>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（说明：自查被核查不作价设备或特殊区域免税设备的进口、使用及解除监管等情况。）</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○是  </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25"/>
              <w:spacing w:line="560" w:lineRule="exact"/>
              <w:ind w:firstLineChars="200" w:firstLine="560"/>
              <w:rPr>
                <w:rFonts w:eastAsia="方正仿宋_GBK"/>
                <w:sz w:val="28"/>
                <w:szCs w:val="28"/>
              </w:rPr>
            </w:pPr>
            <w:r>
              <w:rPr>
                <w:rFonts w:eastAsia="方正仿宋_GBK" w:hint="eastAsia"/>
                <w:sz w:val="28"/>
                <w:szCs w:val="28"/>
              </w:rPr>
              <w:t>○不适用：</w:t>
            </w:r>
          </w:p>
          <w:p>
            <w:pPr>
              <w:pStyle w:val="25"/>
              <w:spacing w:line="560" w:lineRule="exact"/>
              <w:ind w:firstLineChars="200" w:firstLine="560"/>
              <w:rPr>
                <w:rFonts w:eastAsia="方正仿宋_GBK"/>
                <w:sz w:val="28"/>
                <w:szCs w:val="28"/>
              </w:rPr>
            </w:pPr>
            <w:r>
              <w:rPr>
                <w:rFonts w:eastAsia="方正仿宋_GBK" w:hint="eastAsia"/>
                <w:sz w:val="28"/>
                <w:szCs w:val="28"/>
              </w:rPr>
              <w:t>情况描述：</w:t>
            </w:r>
            <w:r>
              <w:rPr>
                <w:rFonts w:eastAsia="方正仿宋_GBK"/>
                <w:sz w:val="28"/>
                <w:szCs w:val="28"/>
              </w:rPr>
              <w:t>___________</w:t>
            </w:r>
          </w:p>
          <w:p>
            <w:pPr>
              <w:pStyle w:val="25"/>
              <w:spacing w:line="560" w:lineRule="exact"/>
              <w:ind w:firstLineChars="200" w:firstLine="560"/>
              <w:rPr>
                <w:rFonts w:eastAsia="方正仿宋_GBK"/>
                <w:sz w:val="28"/>
                <w:szCs w:val="28"/>
              </w:rPr>
            </w:pPr>
            <w:r>
              <w:rPr>
                <w:rFonts w:eastAsia="方正仿宋_GBK" w:hint="eastAsia"/>
                <w:sz w:val="28"/>
                <w:szCs w:val="28"/>
              </w:rPr>
              <w:t>7．是否自查不作价设备或特殊区域免税设备相关资料。</w:t>
            </w:r>
          </w:p>
          <w:p>
            <w:pPr>
              <w:pStyle w:val="61"/>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（说明：自查被核查不作价设备或特殊区域免税设备进口申报单证及相关资料。）</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○是  </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25"/>
              <w:spacing w:line="560" w:lineRule="exact"/>
              <w:ind w:firstLineChars="200" w:firstLine="560"/>
              <w:rPr>
                <w:rFonts w:eastAsia="方正仿宋_GBK"/>
                <w:sz w:val="28"/>
                <w:szCs w:val="28"/>
              </w:rPr>
            </w:pPr>
            <w:r>
              <w:rPr>
                <w:rFonts w:eastAsia="方正仿宋_GBK" w:hint="eastAsia"/>
                <w:sz w:val="28"/>
                <w:szCs w:val="28"/>
              </w:rPr>
              <w:t>○不适用：</w:t>
            </w:r>
          </w:p>
          <w:p>
            <w:pPr>
              <w:pStyle w:val="25"/>
              <w:spacing w:line="560" w:lineRule="exact"/>
              <w:ind w:firstLineChars="200" w:firstLine="560"/>
              <w:rPr>
                <w:rFonts w:eastAsia="方正仿宋_GBK"/>
                <w:sz w:val="28"/>
                <w:szCs w:val="28"/>
              </w:rPr>
            </w:pPr>
            <w:r>
              <w:rPr>
                <w:rFonts w:eastAsia="方正仿宋_GBK" w:hint="eastAsia"/>
                <w:sz w:val="28"/>
                <w:szCs w:val="28"/>
              </w:rPr>
              <w:t>情况描述：</w:t>
            </w:r>
            <w:r>
              <w:rPr>
                <w:rFonts w:eastAsia="方正仿宋_GBK"/>
                <w:sz w:val="28"/>
                <w:szCs w:val="28"/>
              </w:rPr>
              <w:t>___________</w:t>
            </w:r>
          </w:p>
          <w:p>
            <w:pPr>
              <w:pStyle w:val="25"/>
              <w:spacing w:line="560" w:lineRule="exact"/>
              <w:ind w:firstLineChars="200" w:firstLine="560"/>
              <w:rPr>
                <w:rFonts w:eastAsia="方正仿宋_GBK"/>
                <w:sz w:val="28"/>
                <w:szCs w:val="28"/>
              </w:rPr>
            </w:pPr>
            <w:r>
              <w:rPr>
                <w:rFonts w:eastAsia="方正仿宋_GBK" w:hint="eastAsia"/>
                <w:sz w:val="28"/>
                <w:szCs w:val="28"/>
              </w:rPr>
              <w:t>8．是否自查不作价设备或特殊区域免税设备使用情况表。</w:t>
            </w:r>
          </w:p>
          <w:p>
            <w:pPr>
              <w:pStyle w:val="61"/>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（说明：自查并提供不作价设备或特殊区域免税设备使用记录。）</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○是  </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25"/>
              <w:spacing w:line="560" w:lineRule="exact"/>
              <w:ind w:firstLineChars="200" w:firstLine="560"/>
              <w:rPr>
                <w:rFonts w:eastAsia="方正仿宋_GBK"/>
                <w:sz w:val="28"/>
                <w:szCs w:val="28"/>
              </w:rPr>
            </w:pPr>
            <w:r>
              <w:rPr>
                <w:rFonts w:eastAsia="方正仿宋_GBK" w:hint="eastAsia"/>
                <w:sz w:val="28"/>
                <w:szCs w:val="28"/>
              </w:rPr>
              <w:t>○不适用</w:t>
            </w:r>
          </w:p>
          <w:p>
            <w:pPr>
              <w:pStyle w:val="25"/>
              <w:spacing w:line="560" w:lineRule="exact"/>
              <w:ind w:firstLineChars="200" w:firstLine="560"/>
              <w:rPr>
                <w:rFonts w:eastAsia="方正仿宋_GBK"/>
                <w:sz w:val="28"/>
                <w:szCs w:val="28"/>
              </w:rPr>
            </w:pPr>
            <w:r>
              <w:rPr>
                <w:rFonts w:eastAsia="方正仿宋_GBK" w:hint="eastAsia"/>
                <w:sz w:val="28"/>
                <w:szCs w:val="28"/>
              </w:rPr>
              <w:t>情况描述：</w:t>
            </w:r>
            <w:r>
              <w:rPr>
                <w:rFonts w:eastAsia="方正仿宋_GBK"/>
                <w:sz w:val="28"/>
                <w:szCs w:val="28"/>
              </w:rPr>
              <w:t>___________</w:t>
            </w:r>
          </w:p>
          <w:p>
            <w:pPr>
              <w:pStyle w:val="25"/>
              <w:spacing w:line="560" w:lineRule="exact"/>
              <w:ind w:firstLineChars="200" w:firstLine="560"/>
              <w:rPr>
                <w:rFonts w:eastAsia="方正仿宋_GBK"/>
                <w:sz w:val="28"/>
                <w:szCs w:val="28"/>
              </w:rPr>
            </w:pPr>
            <w:r>
              <w:rPr>
                <w:rFonts w:eastAsia="方正仿宋_GBK" w:hint="eastAsia"/>
                <w:sz w:val="28"/>
                <w:szCs w:val="28"/>
              </w:rPr>
              <w:t>9．是否自查不作价设备或特殊区域免税设备解除情况。</w:t>
            </w:r>
          </w:p>
          <w:p>
            <w:pPr>
              <w:pStyle w:val="61"/>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（说明：自查并提供被核查不作价设备或特殊区域免税设备解除监管情况及相关凭证。）</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○是   </w:t>
            </w:r>
          </w:p>
          <w:p>
            <w:pPr>
              <w:pStyle w:val="25"/>
              <w:spacing w:line="560" w:lineRule="exact"/>
              <w:ind w:firstLineChars="200" w:firstLine="560"/>
              <w:rPr>
                <w:rFonts w:eastAsia="方正仿宋_GBK"/>
                <w:sz w:val="28"/>
                <w:szCs w:val="28"/>
              </w:rPr>
            </w:pPr>
            <w:r>
              <w:rPr>
                <w:rFonts w:eastAsia="方正仿宋_GBK" w:hint="eastAsia"/>
                <w:sz w:val="28"/>
                <w:szCs w:val="28"/>
              </w:rPr>
              <w:t>○否</w:t>
            </w:r>
          </w:p>
          <w:p>
            <w:pPr>
              <w:pStyle w:val="25"/>
              <w:spacing w:line="560" w:lineRule="exact"/>
              <w:ind w:firstLineChars="200" w:firstLine="560"/>
              <w:rPr>
                <w:rFonts w:eastAsia="方正仿宋_GBK"/>
                <w:sz w:val="28"/>
                <w:szCs w:val="28"/>
              </w:rPr>
            </w:pPr>
            <w:r>
              <w:rPr>
                <w:rFonts w:eastAsia="方正仿宋_GBK" w:hint="eastAsia"/>
                <w:sz w:val="28"/>
                <w:szCs w:val="28"/>
              </w:rPr>
              <w:t>○不适用</w:t>
            </w:r>
          </w:p>
          <w:p>
            <w:pPr>
              <w:pStyle w:val="25"/>
              <w:spacing w:line="560" w:lineRule="exact"/>
              <w:ind w:firstLineChars="200" w:firstLine="560"/>
              <w:rPr>
                <w:rFonts w:eastAsia="方正仿宋_GBK"/>
                <w:sz w:val="28"/>
                <w:szCs w:val="28"/>
              </w:rPr>
            </w:pPr>
            <w:r>
              <w:rPr>
                <w:rFonts w:eastAsia="方正仿宋_GBK" w:hint="eastAsia"/>
                <w:sz w:val="28"/>
                <w:szCs w:val="28"/>
              </w:rPr>
              <w:t>情况描述：</w:t>
            </w:r>
            <w:r>
              <w:rPr>
                <w:rFonts w:eastAsia="方正仿宋_GBK"/>
                <w:sz w:val="28"/>
                <w:szCs w:val="28"/>
              </w:rPr>
              <w:t>___________</w:t>
            </w:r>
          </w:p>
          <w:p>
            <w:pPr>
              <w:pStyle w:val="25"/>
              <w:spacing w:line="560" w:lineRule="exact"/>
              <w:ind w:firstLineChars="200" w:firstLine="560"/>
              <w:rPr>
                <w:rFonts w:eastAsia="方正仿宋_GBK"/>
                <w:sz w:val="28"/>
                <w:szCs w:val="28"/>
              </w:rPr>
            </w:pPr>
            <w:r>
              <w:rPr>
                <w:rFonts w:eastAsia="方正仿宋_GBK" w:hint="eastAsia"/>
                <w:sz w:val="28"/>
                <w:szCs w:val="28"/>
              </w:rPr>
              <w:t>10．是否自查不作价设备或特殊区域免税设备盘点情况。</w:t>
            </w:r>
          </w:p>
          <w:p>
            <w:pPr>
              <w:pStyle w:val="50"/>
              <w:spacing w:line="560" w:lineRule="exact"/>
              <w:ind w:firstLineChars="200" w:firstLine="480"/>
              <w:rPr>
                <w:sz w:val="28"/>
                <w:szCs w:val="28"/>
              </w:rPr>
            </w:pPr>
            <w:r>
              <w:rPr>
                <w:rFonts w:ascii="方正楷体_GBK" w:eastAsia="方正楷体_GBK" w:hint="eastAsia"/>
                <w:sz w:val="24"/>
                <w:szCs w:val="24"/>
              </w:rPr>
              <w:t>（说明：自查相关设备的</w:t>
            </w:r>
            <w:r>
              <w:rPr>
                <w:rFonts w:ascii="方正楷体_GBK" w:eastAsia="方正楷体_GBK"/>
                <w:sz w:val="24"/>
                <w:szCs w:val="24"/>
              </w:rPr>
              <w:t>实际</w:t>
            </w:r>
            <w:r>
              <w:rPr>
                <w:rFonts w:ascii="方正楷体_GBK" w:eastAsia="方正楷体_GBK" w:hint="eastAsia"/>
                <w:sz w:val="24"/>
                <w:szCs w:val="24"/>
              </w:rPr>
              <w:t>库存</w:t>
            </w:r>
            <w:r>
              <w:rPr>
                <w:rFonts w:ascii="方正楷体_GBK" w:eastAsia="方正楷体_GBK"/>
                <w:sz w:val="24"/>
                <w:szCs w:val="24"/>
              </w:rPr>
              <w:t>情况</w:t>
            </w:r>
            <w:r>
              <w:rPr>
                <w:rFonts w:ascii="方正楷体_GBK" w:eastAsia="方正楷体_GBK" w:hint="eastAsia"/>
                <w:sz w:val="24"/>
                <w:szCs w:val="24"/>
              </w:rPr>
              <w:t>，确认在库设备的数量和实际状态，需提供在库货物相关图片资料。若勾选“是”，需提供《货物自查情况表》；若勾选“否”，请说明原因，）</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○是  </w:t>
            </w:r>
          </w:p>
          <w:p>
            <w:pPr>
              <w:pStyle w:val="25"/>
              <w:spacing w:line="560" w:lineRule="exact"/>
              <w:ind w:firstLineChars="200" w:firstLine="560"/>
              <w:rPr>
                <w:rFonts w:eastAsia="方正仿宋_GBK"/>
                <w:sz w:val="28"/>
                <w:szCs w:val="28"/>
              </w:rPr>
            </w:pPr>
            <w:r>
              <w:rPr>
                <w:rFonts w:eastAsia="方正仿宋_GBK" w:hint="eastAsia"/>
                <w:sz w:val="28"/>
                <w:szCs w:val="28"/>
              </w:rPr>
              <w:t>○否</w:t>
            </w:r>
          </w:p>
          <w:p>
            <w:pPr>
              <w:pStyle w:val="25"/>
              <w:spacing w:line="560" w:lineRule="exact"/>
              <w:ind w:firstLineChars="200" w:firstLine="560"/>
              <w:rPr>
                <w:rFonts w:eastAsia="方正仿宋_GBK"/>
                <w:sz w:val="28"/>
                <w:szCs w:val="28"/>
              </w:rPr>
            </w:pPr>
            <w:r>
              <w:rPr>
                <w:rFonts w:eastAsia="方正仿宋_GBK" w:hint="eastAsia"/>
                <w:sz w:val="28"/>
                <w:szCs w:val="28"/>
              </w:rPr>
              <w:t>○不适用</w:t>
            </w:r>
          </w:p>
          <w:p>
            <w:pPr>
              <w:pStyle w:val="25"/>
              <w:spacing w:line="560" w:lineRule="exact"/>
              <w:ind w:firstLineChars="200" w:firstLine="560"/>
              <w:rPr>
                <w:rFonts w:eastAsia="方正仿宋_GBK"/>
                <w:sz w:val="28"/>
                <w:szCs w:val="28"/>
              </w:rPr>
            </w:pPr>
            <w:r>
              <w:rPr>
                <w:rFonts w:eastAsia="方正仿宋_GBK" w:hint="eastAsia"/>
                <w:sz w:val="28"/>
                <w:szCs w:val="28"/>
              </w:rPr>
              <w:t>情况描述：</w:t>
            </w:r>
            <w:r>
              <w:rPr>
                <w:rFonts w:eastAsia="方正仿宋_GBK"/>
                <w:sz w:val="28"/>
                <w:szCs w:val="28"/>
              </w:rPr>
              <w:t>___________</w:t>
            </w:r>
          </w:p>
          <w:p>
            <w:pPr>
              <w:pStyle w:val="25"/>
              <w:spacing w:line="560" w:lineRule="exact"/>
              <w:ind w:firstLineChars="200" w:firstLine="560"/>
              <w:rPr>
                <w:rFonts w:eastAsia="方正仿宋_GBK"/>
                <w:sz w:val="28"/>
                <w:szCs w:val="28"/>
              </w:rPr>
            </w:pPr>
            <w:r>
              <w:rPr>
                <w:rFonts w:eastAsia="方正仿宋_GBK" w:hint="eastAsia"/>
                <w:sz w:val="28"/>
                <w:szCs w:val="28"/>
              </w:rPr>
              <w:t>11．不作价设备或特殊区域免税设备品名、规格与申报情况是否相符。</w:t>
            </w:r>
          </w:p>
          <w:p>
            <w:pPr>
              <w:pStyle w:val="25"/>
              <w:spacing w:line="560" w:lineRule="exact"/>
              <w:ind w:firstLineChars="200" w:firstLine="560"/>
              <w:rPr>
                <w:rFonts w:eastAsia="方正楷体_GBK"/>
                <w:sz w:val="28"/>
                <w:szCs w:val="28"/>
              </w:rPr>
            </w:pPr>
            <w:r>
              <w:rPr>
                <w:rFonts w:eastAsia="方正仿宋_GBK" w:hint="eastAsia"/>
                <w:sz w:val="28"/>
                <w:szCs w:val="28"/>
              </w:rPr>
              <w:t>（</w:t>
            </w:r>
            <w:r>
              <w:rPr>
                <w:rFonts w:ascii="方正楷体_GBK" w:eastAsia="方正楷体_GBK" w:hint="eastAsia"/>
                <w:sz w:val="24"/>
              </w:rPr>
              <w:t>说明：根据自查相关货物的实际，并与相关货物设备账册备案情况、进口报关单证做比对，核实设备品名、规格与申报情况是否相符。）</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○是  </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25"/>
              <w:spacing w:line="560" w:lineRule="exact"/>
              <w:ind w:firstLineChars="200" w:firstLine="560"/>
              <w:rPr>
                <w:rFonts w:eastAsia="方正仿宋_GBK"/>
                <w:sz w:val="28"/>
                <w:szCs w:val="28"/>
              </w:rPr>
            </w:pPr>
            <w:r>
              <w:rPr>
                <w:rFonts w:eastAsia="方正仿宋_GBK" w:hint="eastAsia"/>
                <w:sz w:val="28"/>
                <w:szCs w:val="28"/>
              </w:rPr>
              <w:t>○不适用</w:t>
            </w:r>
          </w:p>
          <w:p>
            <w:pPr>
              <w:pStyle w:val="25"/>
              <w:spacing w:line="560" w:lineRule="exact"/>
              <w:ind w:firstLineChars="200" w:firstLine="560"/>
              <w:rPr>
                <w:rFonts w:eastAsia="方正仿宋_GBK"/>
                <w:sz w:val="28"/>
                <w:szCs w:val="28"/>
              </w:rPr>
            </w:pPr>
            <w:r>
              <w:rPr>
                <w:rFonts w:eastAsia="方正仿宋_GBK" w:hint="eastAsia"/>
                <w:sz w:val="28"/>
                <w:szCs w:val="28"/>
              </w:rPr>
              <w:t>情况描述：</w:t>
            </w:r>
            <w:r>
              <w:rPr>
                <w:rFonts w:eastAsia="方正仿宋_GBK"/>
                <w:sz w:val="28"/>
                <w:szCs w:val="28"/>
              </w:rPr>
              <w:t>___________</w:t>
            </w:r>
          </w:p>
          <w:p>
            <w:pPr>
              <w:pStyle w:val="25"/>
              <w:numPr>
                <w:ilvl w:val="0"/>
                <w:numId w:val="1"/>
              </w:numPr>
              <w:spacing w:line="560" w:lineRule="exact"/>
              <w:ind w:left="0" w:firstLineChars="200" w:firstLine="560"/>
              <w:rPr>
                <w:rFonts w:eastAsia="方正仿宋_GBK"/>
                <w:sz w:val="28"/>
                <w:szCs w:val="28"/>
              </w:rPr>
            </w:pPr>
            <w:r>
              <w:rPr>
                <w:rFonts w:eastAsia="方正仿宋_GBK" w:hint="eastAsia"/>
                <w:sz w:val="28"/>
                <w:szCs w:val="28"/>
              </w:rPr>
              <w:t>不作价设备或特殊区域免税设备数量与申报情况是否相符。</w:t>
            </w:r>
          </w:p>
          <w:p>
            <w:pPr>
              <w:pStyle w:val="25"/>
              <w:spacing w:line="560" w:lineRule="exact"/>
              <w:rPr>
                <w:rFonts w:eastAsia="方正仿宋_GBK"/>
                <w:sz w:val="28"/>
                <w:szCs w:val="28"/>
              </w:rPr>
            </w:pPr>
            <w:r>
              <w:rPr>
                <w:rFonts w:eastAsia="方正仿宋_GBK" w:hint="eastAsia"/>
                <w:sz w:val="28"/>
                <w:szCs w:val="28"/>
              </w:rPr>
              <w:t xml:space="preserve">   （</w:t>
            </w:r>
            <w:r>
              <w:rPr>
                <w:rFonts w:ascii="方正楷体_GBK" w:eastAsia="方正楷体_GBK" w:hint="eastAsia"/>
                <w:sz w:val="24"/>
              </w:rPr>
              <w:t>说明：根据自查相关货物的实际，并与相关货物设备账册备案情况、进口报关单证做比对，核实设备数量与申报情况是否相符。）</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○是  </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25"/>
              <w:spacing w:line="560" w:lineRule="exact"/>
              <w:ind w:firstLineChars="200" w:firstLine="560"/>
              <w:rPr>
                <w:rFonts w:eastAsia="方正仿宋_GBK"/>
                <w:sz w:val="28"/>
                <w:szCs w:val="28"/>
              </w:rPr>
            </w:pPr>
            <w:r>
              <w:rPr>
                <w:rFonts w:eastAsia="方正仿宋_GBK" w:hint="eastAsia"/>
                <w:sz w:val="28"/>
                <w:szCs w:val="28"/>
              </w:rPr>
              <w:t>○不适用</w:t>
            </w:r>
          </w:p>
          <w:p>
            <w:pPr>
              <w:pStyle w:val="25"/>
              <w:spacing w:line="560" w:lineRule="exact"/>
              <w:ind w:firstLineChars="200" w:firstLine="560"/>
              <w:rPr>
                <w:rFonts w:eastAsia="方正仿宋_GBK"/>
                <w:sz w:val="28"/>
                <w:szCs w:val="28"/>
              </w:rPr>
            </w:pPr>
            <w:r>
              <w:rPr>
                <w:rFonts w:eastAsia="方正仿宋_GBK" w:hint="eastAsia"/>
                <w:sz w:val="28"/>
                <w:szCs w:val="28"/>
              </w:rPr>
              <w:t>情况描述：</w:t>
            </w:r>
          </w:p>
          <w:p>
            <w:pPr>
              <w:pStyle w:val="25"/>
              <w:numPr>
                <w:ilvl w:val="0"/>
                <w:numId w:val="2"/>
              </w:numPr>
              <w:spacing w:line="560" w:lineRule="exact"/>
              <w:ind w:left="0" w:firstLineChars="200" w:firstLine="560"/>
              <w:rPr>
                <w:rFonts w:eastAsia="方正仿宋_GBK"/>
                <w:sz w:val="28"/>
                <w:szCs w:val="28"/>
              </w:rPr>
            </w:pPr>
            <w:r>
              <w:rPr>
                <w:rFonts w:eastAsia="方正仿宋_GBK" w:hint="eastAsia"/>
                <w:sz w:val="28"/>
                <w:szCs w:val="28"/>
              </w:rPr>
              <w:t>不作价设备是否按规定用于加工制造保税货物（出口比例</w:t>
            </w:r>
            <w:r>
              <w:rPr>
                <w:rFonts w:eastAsia="方正仿宋_GBK"/>
                <w:sz w:val="28"/>
                <w:szCs w:val="28"/>
              </w:rPr>
              <w:t>70%</w:t>
            </w:r>
            <w:r>
              <w:rPr>
                <w:rFonts w:eastAsia="方正仿宋_GBK" w:hint="eastAsia"/>
                <w:sz w:val="28"/>
                <w:szCs w:val="28"/>
              </w:rPr>
              <w:t>以上或设立专门从事加工贸易的车间）：</w:t>
            </w:r>
          </w:p>
          <w:p>
            <w:pPr>
              <w:pStyle w:val="25"/>
              <w:spacing w:line="560" w:lineRule="exact"/>
              <w:rPr>
                <w:rFonts w:eastAsia="方正楷体_GBK"/>
                <w:sz w:val="28"/>
                <w:szCs w:val="28"/>
              </w:rPr>
            </w:pPr>
            <w:r>
              <w:rPr>
                <w:rFonts w:eastAsia="方正仿宋_GBK" w:hint="eastAsia"/>
                <w:sz w:val="28"/>
                <w:szCs w:val="28"/>
              </w:rPr>
              <w:t xml:space="preserve">   （</w:t>
            </w:r>
            <w:r>
              <w:rPr>
                <w:rFonts w:ascii="方正楷体_GBK" w:eastAsia="方正楷体_GBK" w:hint="eastAsia"/>
                <w:sz w:val="24"/>
              </w:rPr>
              <w:t>说明：根据设备实际情况，核实不作价设备是否按规定用于加工制造保税货物，是否设立专门从事加工贸易的车间。未设立专门车间的，设备生产制造的保税货物出口比例是否达到</w:t>
            </w:r>
            <w:r>
              <w:rPr>
                <w:rFonts w:ascii="方正楷体_GBK" w:eastAsia="方正楷体_GBK"/>
                <w:sz w:val="24"/>
              </w:rPr>
              <w:t>70%</w:t>
            </w:r>
            <w:r>
              <w:rPr>
                <w:rFonts w:ascii="方正楷体_GBK" w:eastAsia="方正楷体_GBK" w:hint="eastAsia"/>
                <w:sz w:val="24"/>
              </w:rPr>
              <w:t>以上或。以上情况需提供相应情况说明及相关凭证。）</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○是  </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25"/>
              <w:spacing w:line="560" w:lineRule="exact"/>
              <w:ind w:firstLineChars="200" w:firstLine="560"/>
              <w:rPr>
                <w:rFonts w:eastAsia="方正仿宋_GBK"/>
                <w:sz w:val="28"/>
                <w:szCs w:val="28"/>
              </w:rPr>
            </w:pPr>
            <w:r>
              <w:rPr>
                <w:rFonts w:eastAsia="方正仿宋_GBK" w:hint="eastAsia"/>
                <w:sz w:val="28"/>
                <w:szCs w:val="28"/>
              </w:rPr>
              <w:t>○不适用</w:t>
            </w:r>
          </w:p>
          <w:p>
            <w:pPr>
              <w:pStyle w:val="25"/>
              <w:spacing w:line="560" w:lineRule="exact"/>
              <w:ind w:firstLineChars="200" w:firstLine="560"/>
              <w:rPr>
                <w:rFonts w:eastAsia="方正仿宋_GBK"/>
                <w:sz w:val="28"/>
                <w:szCs w:val="28"/>
              </w:rPr>
            </w:pPr>
            <w:r>
              <w:rPr>
                <w:rFonts w:eastAsia="方正仿宋_GBK" w:hint="eastAsia"/>
                <w:sz w:val="28"/>
                <w:szCs w:val="28"/>
              </w:rPr>
              <w:t>情况描述：</w:t>
            </w:r>
          </w:p>
          <w:p>
            <w:pPr>
              <w:pStyle w:val="25"/>
              <w:numPr>
                <w:ilvl w:val="0"/>
                <w:numId w:val="2"/>
              </w:numPr>
              <w:spacing w:line="560" w:lineRule="exact"/>
              <w:ind w:left="0" w:firstLineChars="200" w:firstLine="560"/>
              <w:rPr>
                <w:rFonts w:eastAsia="方正仿宋_GBK"/>
                <w:sz w:val="28"/>
                <w:szCs w:val="28"/>
              </w:rPr>
            </w:pPr>
            <w:r>
              <w:rPr>
                <w:rFonts w:eastAsia="方正仿宋_GBK" w:hint="eastAsia"/>
                <w:sz w:val="28"/>
                <w:szCs w:val="28"/>
              </w:rPr>
              <w:t>是否存在擅自处置情况：</w:t>
            </w:r>
          </w:p>
          <w:p>
            <w:pPr>
              <w:pStyle w:val="25"/>
              <w:spacing w:line="560" w:lineRule="exact"/>
              <w:ind w:leftChars="200" w:left="420"/>
              <w:rPr>
                <w:rFonts w:eastAsia="方正楷体_GBK"/>
                <w:sz w:val="28"/>
                <w:szCs w:val="28"/>
              </w:rPr>
            </w:pPr>
            <w:r>
              <w:rPr>
                <w:rFonts w:ascii="方正楷体_GBK" w:eastAsia="方正楷体_GBK" w:hint="eastAsia"/>
                <w:sz w:val="24"/>
              </w:rPr>
              <w:t>（说明：根据相关设备的</w:t>
            </w:r>
            <w:r>
              <w:rPr>
                <w:rFonts w:ascii="方正楷体_GBK" w:eastAsia="方正楷体_GBK"/>
                <w:sz w:val="24"/>
              </w:rPr>
              <w:t>实际</w:t>
            </w:r>
            <w:r>
              <w:rPr>
                <w:rFonts w:ascii="方正楷体_GBK" w:eastAsia="方正楷体_GBK" w:hint="eastAsia"/>
                <w:sz w:val="24"/>
              </w:rPr>
              <w:t>库存</w:t>
            </w:r>
            <w:r>
              <w:rPr>
                <w:rFonts w:ascii="方正楷体_GBK" w:eastAsia="方正楷体_GBK"/>
                <w:sz w:val="24"/>
              </w:rPr>
              <w:t>情况</w:t>
            </w:r>
            <w:r>
              <w:rPr>
                <w:rFonts w:ascii="方正楷体_GBK" w:eastAsia="方正楷体_GBK" w:hint="eastAsia"/>
                <w:sz w:val="24"/>
              </w:rPr>
              <w:t>，并与</w:t>
            </w:r>
            <w:r>
              <w:rPr>
                <w:rFonts w:eastAsia="方正楷体_GBK" w:hint="eastAsia"/>
                <w:sz w:val="24"/>
              </w:rPr>
              <w:t>仓库出入库记录、财务报表等信息比对</w:t>
            </w:r>
            <w:r>
              <w:rPr>
                <w:rFonts w:ascii="方正楷体_GBK" w:eastAsia="方正楷体_GBK" w:hint="eastAsia"/>
                <w:sz w:val="24"/>
              </w:rPr>
              <w:t>，是否存在擅自处置情况。）</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○是  </w:t>
            </w:r>
          </w:p>
          <w:p>
            <w:pPr>
              <w:pStyle w:val="25"/>
              <w:spacing w:line="560" w:lineRule="exact"/>
              <w:ind w:firstLineChars="200" w:firstLine="560"/>
              <w:rPr>
                <w:rFonts w:eastAsia="方正仿宋_GBK"/>
                <w:sz w:val="28"/>
                <w:szCs w:val="28"/>
              </w:rPr>
            </w:pPr>
            <w:r>
              <w:rPr>
                <w:rFonts w:eastAsia="方正仿宋_GBK" w:hint="eastAsia"/>
                <w:sz w:val="28"/>
                <w:szCs w:val="28"/>
              </w:rPr>
              <w:t xml:space="preserve">○否  </w:t>
            </w:r>
          </w:p>
          <w:p>
            <w:pPr>
              <w:pStyle w:val="25"/>
              <w:spacing w:line="560" w:lineRule="exact"/>
              <w:ind w:firstLineChars="200" w:firstLine="560"/>
              <w:rPr>
                <w:rFonts w:eastAsia="方正仿宋_GBK"/>
                <w:sz w:val="28"/>
                <w:szCs w:val="28"/>
              </w:rPr>
            </w:pPr>
            <w:r>
              <w:rPr>
                <w:rFonts w:eastAsia="方正仿宋_GBK" w:hint="eastAsia"/>
                <w:sz w:val="28"/>
                <w:szCs w:val="28"/>
              </w:rPr>
              <w:t>○不适用</w:t>
            </w:r>
          </w:p>
          <w:p>
            <w:pPr>
              <w:spacing w:line="560" w:lineRule="exact"/>
              <w:ind w:left="360" w:firstLineChars="100" w:firstLine="280"/>
              <w:rPr>
                <w:rFonts w:eastAsia="方正仿宋_GBK"/>
                <w:sz w:val="28"/>
                <w:szCs w:val="28"/>
              </w:rPr>
            </w:pPr>
            <w:r>
              <w:rPr>
                <w:rFonts w:eastAsia="方正仿宋_GBK" w:hint="eastAsia"/>
                <w:sz w:val="28"/>
                <w:szCs w:val="28"/>
              </w:rPr>
              <w:t>情况描述：</w:t>
            </w:r>
            <w:bookmarkStart w:id="0" w:name="_GoBack"/>
            <w:bookmarkEnd w:id="0"/>
          </w:p>
          <w:p>
            <w:pPr>
              <w:pStyle w:val="53"/>
              <w:spacing w:line="480" w:lineRule="exact"/>
              <w:ind w:left="141"/>
              <w:rPr>
                <w:rFonts w:eastAsia="方正仿宋_GBK"/>
                <w:sz w:val="28"/>
                <w:szCs w:val="28"/>
              </w:rPr>
            </w:pPr>
          </w:p>
          <w:p>
            <w:pPr>
              <w:pStyle w:val="53"/>
              <w:spacing w:line="480" w:lineRule="exact"/>
              <w:ind w:left="141"/>
              <w:rPr>
                <w:rFonts w:eastAsia="方正仿宋_GBK"/>
                <w:sz w:val="28"/>
                <w:szCs w:val="28"/>
              </w:rPr>
            </w:pPr>
          </w:p>
        </w:tc>
      </w:tr>
      <w:tr>
        <w:trPr>
          <w:trHeight w:val="744"/>
        </w:trPr>
        <w:tc>
          <w:tcPr>
            <w:tcW w:w="8900" w:type="dxa"/>
            <w:gridSpan w:val="2"/>
            <w:tcBorders>
              <w:top w:val="single" w:sz="4" w:space="0" w:color="auto"/>
              <w:left w:val="single" w:sz="4" w:space="0" w:color="auto"/>
              <w:bottom w:val="single" w:sz="4" w:space="0" w:color="auto"/>
              <w:right w:val="single" w:sz="4" w:space="0" w:color="auto"/>
            </w:tcBorders>
          </w:tcPr>
          <w:p>
            <w:pPr>
              <w:pStyle w:val="53"/>
              <w:spacing w:line="480" w:lineRule="exact"/>
              <w:rPr>
                <w:rFonts w:ascii="Times New Roman" w:eastAsia="方正黑体_GBK" w:hAnsi="Times New Roman"/>
                <w:sz w:val="28"/>
                <w:szCs w:val="28"/>
              </w:rPr>
            </w:pPr>
            <w:r>
              <w:rPr>
                <w:rFonts w:ascii="Times New Roman" w:eastAsia="方正黑体_GBK" w:hAnsi="Times New Roman"/>
                <w:sz w:val="28"/>
                <w:szCs w:val="28"/>
              </w:rPr>
              <w:t>二、随附资料清单：</w:t>
            </w:r>
            <w:r>
              <w:rPr>
                <w:rFonts w:eastAsia="方正黑体_GBK"/>
                <w:sz w:val="28"/>
                <w:szCs w:val="28"/>
              </w:rPr>
              <w:t>（如涉及自查内容请按</w:t>
            </w:r>
            <w:r>
              <w:rPr>
                <w:rFonts w:eastAsia="方正黑体_GBK" w:hint="eastAsia"/>
                <w:sz w:val="28"/>
                <w:szCs w:val="28"/>
              </w:rPr>
              <w:t>“</w:t>
            </w:r>
            <w:r>
              <w:rPr>
                <w:rFonts w:eastAsia="方正黑体_GBK"/>
                <w:sz w:val="28"/>
                <w:szCs w:val="28"/>
              </w:rPr>
              <w:t>自查内容项号+简介</w:t>
            </w:r>
            <w:r>
              <w:rPr>
                <w:rFonts w:eastAsia="方正黑体_GBK" w:hint="eastAsia"/>
                <w:sz w:val="28"/>
                <w:szCs w:val="28"/>
              </w:rPr>
              <w:t>”命名）</w:t>
            </w:r>
          </w:p>
          <w:p>
            <w:pPr>
              <w:pStyle w:val="67"/>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67"/>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67"/>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spacing w:line="480" w:lineRule="exact"/>
              <w:rPr>
                <w:rFonts w:ascii="Times New Roman" w:eastAsia="方正仿宋_GBK" w:hAnsi="Times New Roman"/>
                <w:sz w:val="28"/>
              </w:rPr>
            </w:pPr>
            <w:r>
              <w:rPr>
                <w:rFonts w:ascii="Times New Roman" w:eastAsia="方正仿宋_GBK" w:hAnsi="Times New Roman" w:hint="eastAsia"/>
                <w:sz w:val="28"/>
                <w:szCs w:val="28"/>
              </w:rPr>
              <w:t>以上材料共　</w:t>
            </w:r>
            <w:r>
              <w:rPr>
                <w:rFonts w:ascii="Times New Roman" w:eastAsia="方正仿宋_GBK" w:hAnsi="Times New Roman"/>
                <w:sz w:val="28"/>
                <w:szCs w:val="28"/>
              </w:rPr>
              <w:t xml:space="preserve"> </w:t>
            </w:r>
            <w:r>
              <w:rPr>
                <w:rFonts w:ascii="Times New Roman" w:eastAsia="方正仿宋_GBK" w:hAnsi="Times New Roman" w:hint="eastAsia"/>
                <w:sz w:val="28"/>
                <w:szCs w:val="28"/>
              </w:rPr>
              <w:t>页</w:t>
            </w:r>
          </w:p>
        </w:tc>
      </w:tr>
      <w:tr>
        <w:trPr>
          <w:trHeight w:val="932"/>
        </w:trPr>
        <w:tc>
          <w:tcPr>
            <w:tcW w:w="8900" w:type="dxa"/>
            <w:gridSpan w:val="2"/>
            <w:tcBorders>
              <w:top w:val="single" w:sz="4" w:space="0" w:color="auto"/>
              <w:left w:val="single" w:sz="4" w:space="0" w:color="auto"/>
              <w:bottom w:val="single" w:sz="4" w:space="0" w:color="auto"/>
              <w:right w:val="single" w:sz="4" w:space="0" w:color="auto"/>
            </w:tcBorders>
          </w:tcPr>
          <w:p>
            <w:pPr>
              <w:pStyle w:val="60"/>
              <w:spacing w:line="480" w:lineRule="exact"/>
              <w:rPr>
                <w:rFonts w:ascii="Times New Roman" w:eastAsia="方正黑体_GBK" w:hAnsi="Times New Roman"/>
                <w:sz w:val="28"/>
                <w:szCs w:val="28"/>
              </w:rPr>
            </w:pPr>
            <w:r>
              <w:rPr>
                <w:rFonts w:ascii="Times New Roman" w:eastAsia="方正黑体_GBK" w:hAnsi="Times New Roman"/>
                <w:sz w:val="28"/>
                <w:szCs w:val="28"/>
              </w:rPr>
              <w:t>三、</w:t>
            </w:r>
            <w:r>
              <w:rPr>
                <w:rFonts w:ascii="Times New Roman" w:eastAsia="方正黑体_GBK" w:hAnsi="Times New Roman" w:hint="eastAsia"/>
                <w:sz w:val="28"/>
                <w:szCs w:val="28"/>
              </w:rPr>
              <w:t>自查结果：</w:t>
            </w:r>
          </w:p>
          <w:p>
            <w:pPr>
              <w:pStyle w:val="60"/>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pStyle w:val="60"/>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pStyle w:val="60"/>
              <w:spacing w:line="480" w:lineRule="exact"/>
              <w:ind w:firstLineChars="200" w:firstLine="560"/>
              <w:rPr>
                <w:rFonts w:ascii="Times New Roman" w:eastAsia="方正仿宋_GBK" w:hAnsi="Times New Roman"/>
                <w:sz w:val="28"/>
              </w:rPr>
            </w:pPr>
          </w:p>
          <w:p>
            <w:pPr>
              <w:pStyle w:val="60"/>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pStyle w:val="52"/>
              <w:spacing w:line="480" w:lineRule="exact"/>
              <w:rPr>
                <w:rFonts w:ascii="Times New Roman" w:eastAsia="方正黑体_GBK" w:hAnsi="Times New Roman"/>
                <w:sz w:val="28"/>
                <w:szCs w:val="28"/>
              </w:rPr>
            </w:pPr>
          </w:p>
          <w:p>
            <w:pPr>
              <w:pStyle w:val="52"/>
              <w:spacing w:line="480" w:lineRule="exact"/>
              <w:rPr>
                <w:rFonts w:ascii="Times New Roman" w:eastAsia="方正黑体_GBK" w:hAnsi="Times New Roman"/>
                <w:sz w:val="28"/>
                <w:szCs w:val="28"/>
              </w:rPr>
            </w:pPr>
          </w:p>
          <w:p>
            <w:pPr>
              <w:pStyle w:val="52"/>
              <w:spacing w:line="480" w:lineRule="exact"/>
              <w:rPr>
                <w:rFonts w:ascii="Times New Roman" w:eastAsia="方正黑体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hint="eastAsia"/>
                <w:sz w:val="28"/>
              </w:rPr>
              <w:t>（可另附企业自查情况说明资料）</w:t>
            </w:r>
          </w:p>
        </w:tc>
      </w:tr>
      <w:tr>
        <w:trPr>
          <w:trHeight w:val="932"/>
        </w:trPr>
        <w:tc>
          <w:tcPr>
            <w:tcW w:w="8900"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主要负责人</w:t>
            </w:r>
            <w:r>
              <w:rPr>
                <w:rFonts w:ascii="Times New Roman" w:eastAsia="方正仿宋_GBK" w:hAnsi="Times New Roman"/>
                <w:sz w:val="28"/>
                <w:szCs w:val="28"/>
              </w:rPr>
              <w:t>（签名）：</w:t>
            </w:r>
            <w:r>
              <w:rPr>
                <w:rFonts w:ascii="Times New Roman" w:eastAsia="方正仿宋_GBK" w:hAnsi="Times New Roman" w:hint="eastAsia"/>
                <w:sz w:val="28"/>
                <w:szCs w:val="28"/>
              </w:rPr>
              <w:t>　　　　　　　　　　　　　</w:t>
            </w:r>
          </w:p>
          <w:p>
            <w:pPr>
              <w:spacing w:line="480" w:lineRule="exact"/>
              <w:ind w:right="840"/>
              <w:jc w:val="right"/>
              <w:rPr>
                <w:rFonts w:ascii="Times New Roman" w:eastAsia="方正仿宋_GBK" w:hAnsi="Times New Roman"/>
                <w:sz w:val="28"/>
                <w:szCs w:val="28"/>
              </w:rPr>
            </w:pP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（公章）</w:t>
            </w:r>
          </w:p>
          <w:p>
            <w:pPr>
              <w:spacing w:line="480" w:lineRule="exact"/>
              <w:ind w:firstLineChars="2200" w:firstLine="6160"/>
              <w:rPr>
                <w:rFonts w:ascii="Times New Roman" w:eastAsia="方正仿宋_GBK" w:hAnsi="Times New Roman"/>
                <w:sz w:val="28"/>
              </w:rPr>
            </w:pPr>
            <w:r>
              <w:rPr>
                <w:rFonts w:ascii="Times New Roman" w:eastAsia="方正仿宋_GBK" w:hAnsi="Times New Roman" w:hint="eastAsia"/>
                <w:sz w:val="28"/>
                <w:szCs w:val="28"/>
              </w:rPr>
              <w:t>年　　月　　日</w:t>
            </w:r>
          </w:p>
        </w:tc>
      </w:tr>
      <w:tr>
        <w:trPr>
          <w:trHeight w:val="715"/>
        </w:trPr>
        <w:tc>
          <w:tcPr>
            <w:tcW w:w="8900"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备注：</w:t>
            </w:r>
          </w:p>
          <w:p>
            <w:pPr>
              <w:spacing w:line="480" w:lineRule="exact"/>
              <w:rPr>
                <w:rFonts w:ascii="Times New Roman" w:eastAsia="方正仿宋_GBK" w:hAnsi="Times New Roman"/>
                <w:sz w:val="28"/>
                <w:szCs w:val="28"/>
              </w:rPr>
            </w:pPr>
          </w:p>
        </w:tc>
      </w:tr>
    </w:tbl>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r>
        <w:rPr>
          <w:sz w:val="32"/>
          <w:szCs w:val="32"/>
        </w:rPr>
        <w:t>附件</w:t>
      </w:r>
      <w:r>
        <w:rPr>
          <w:rFonts w:hint="eastAsia"/>
          <w:sz w:val="32"/>
          <w:szCs w:val="32"/>
        </w:rPr>
        <w:t>：</w:t>
      </w:r>
    </w:p>
    <w:p>
      <w:pPr>
        <w:pStyle w:val="64"/>
        <w:spacing w:line="600" w:lineRule="exact"/>
        <w:jc w:val="center"/>
        <w:rPr>
          <w:rFonts w:ascii="方正小标宋_GBK" w:eastAsia="方正小标宋_GBK" w:cs="宋体"/>
          <w:sz w:val="44"/>
          <w:szCs w:val="44"/>
          <w:lang w:eastAsia="zh-CN"/>
        </w:rPr>
      </w:pPr>
      <w:r>
        <w:rPr>
          <w:rFonts w:ascii="方正小标宋_GBK" w:eastAsia="方正小标宋_GBK" w:cs="宋体"/>
          <w:sz w:val="44"/>
          <w:szCs w:val="44"/>
          <w:lang w:eastAsia="zh-CN"/>
        </w:rPr>
        <w:t>货物自查</w:t>
      </w:r>
      <w:r>
        <w:rPr>
          <w:rFonts w:ascii="方正小标宋_GBK" w:eastAsia="方正小标宋_GBK" w:cs="宋体" w:hint="eastAsia"/>
          <w:sz w:val="44"/>
          <w:szCs w:val="44"/>
          <w:lang w:eastAsia="zh-CN"/>
        </w:rPr>
        <w:t>情况表</w:t>
      </w:r>
    </w:p>
    <w:p>
      <w:pPr>
        <w:pStyle w:val="64"/>
        <w:spacing w:line="600" w:lineRule="exact"/>
        <w:jc w:val="center"/>
        <w:rPr>
          <w:lang w:eastAsia="zh-CN"/>
        </w:rPr>
      </w:pPr>
    </w:p>
    <w:p>
      <w:pPr>
        <w:pStyle w:val="64"/>
        <w:spacing w:line="600" w:lineRule="exact"/>
        <w:rPr>
          <w:rFonts w:ascii="方正仿宋_GBK" w:eastAsia="方正仿宋_GBK" w:cs="宋体"/>
          <w:sz w:val="32"/>
          <w:szCs w:val="32"/>
          <w:lang w:eastAsia="zh-CN"/>
        </w:rPr>
      </w:pPr>
      <w:r>
        <w:rPr>
          <w:rFonts w:ascii="方正仿宋_GBK" w:eastAsia="方正仿宋_GBK" w:cs="宋体" w:hint="eastAsia"/>
          <w:sz w:val="32"/>
          <w:szCs w:val="32"/>
          <w:lang w:eastAsia="zh-CN"/>
        </w:rPr>
        <w:t>企业名称（公章）：</w:t>
      </w:r>
    </w:p>
    <w:tbl>
      <w:tblPr>
        <w:jc w:val="left"/>
        <w:tblInd w:w="-521" w:type="dxa"/>
        <w:tblW w:w="10127" w:type="dxa"/>
        <w:tblBorders>
          <w:top w:val="single" w:sz="8" w:space="0" w:color="auto"/>
          <w:left w:val="single" w:sz="8" w:space="0" w:color="auto"/>
          <w:bottom w:val="single" w:sz="8" w:space="0" w:color="auto"/>
          <w:right w:val="single" w:sz="8" w:space="0" w:color="auto"/>
          <w:insideH w:val="outset" w:sz="6" w:space="0" w:color="auto"/>
          <w:insideV w:val="outset" w:sz="6" w:space="0" w:color="auto"/>
        </w:tblBorders>
        <w:tblLayout w:type="fixed"/>
        <w:tblCellMar>
          <w:top w:w="0" w:type="dxa"/>
          <w:left w:w="108" w:type="dxa"/>
          <w:bottom w:w="0" w:type="dxa"/>
          <w:right w:w="108" w:type="dxa"/>
        </w:tblCellMar>
      </w:tblPr>
      <w:tblGrid>
        <w:gridCol w:w="2357"/>
        <w:gridCol w:w="1256"/>
        <w:gridCol w:w="1245"/>
        <w:gridCol w:w="1158"/>
        <w:gridCol w:w="1417"/>
        <w:gridCol w:w="1418"/>
        <w:gridCol w:w="1276"/>
      </w:tblGrid>
      <w:tr>
        <w:trPr>
          <w:trHeight w:val="563"/>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b/>
                <w:bCs/>
                <w:sz w:val="28"/>
                <w:szCs w:val="28"/>
                <w:lang w:eastAsia="zh-CN"/>
              </w:rPr>
            </w:pPr>
            <w:r>
              <w:rPr>
                <w:rFonts w:ascii="方正仿宋_GBK" w:eastAsia="方正仿宋_GBK" w:cs="宋体"/>
                <w:b/>
                <w:bCs/>
                <w:sz w:val="28"/>
                <w:szCs w:val="28"/>
              </w:rPr>
              <w:t>货物</w:t>
            </w:r>
            <w:r>
              <w:rPr>
                <w:rFonts w:ascii="方正仿宋_GBK" w:eastAsia="方正仿宋_GBK" w:cs="宋体" w:hint="eastAsia"/>
                <w:b/>
                <w:bCs/>
                <w:sz w:val="28"/>
                <w:szCs w:val="28"/>
              </w:rPr>
              <w:t>名称</w:t>
            </w: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b/>
                <w:bCs/>
                <w:sz w:val="28"/>
                <w:szCs w:val="28"/>
                <w:lang w:eastAsia="zh-CN"/>
              </w:rPr>
            </w:pPr>
            <w:r>
              <w:rPr>
                <w:rFonts w:ascii="方正仿宋_GBK" w:eastAsia="方正仿宋_GBK" w:cs="宋体" w:hint="eastAsia"/>
                <w:b/>
                <w:bCs/>
                <w:sz w:val="28"/>
                <w:szCs w:val="28"/>
              </w:rPr>
              <w:t>规格</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b/>
                <w:bCs/>
                <w:sz w:val="28"/>
                <w:szCs w:val="28"/>
                <w:lang w:eastAsia="zh-CN"/>
              </w:rPr>
            </w:pPr>
            <w:r>
              <w:rPr>
                <w:rFonts w:ascii="方正仿宋_GBK" w:eastAsia="方正仿宋_GBK" w:cs="宋体"/>
                <w:b/>
                <w:bCs/>
                <w:sz w:val="28"/>
                <w:szCs w:val="28"/>
              </w:rPr>
              <w:t>数量</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64"/>
              <w:spacing w:line="600" w:lineRule="exact"/>
              <w:jc w:val="center"/>
              <w:rPr>
                <w:rFonts w:ascii="方正仿宋_GBK" w:eastAsia="方正仿宋_GBK" w:cs="宋体"/>
                <w:b/>
                <w:bCs/>
                <w:sz w:val="28"/>
                <w:szCs w:val="28"/>
              </w:rPr>
            </w:pPr>
            <w:r>
              <w:rPr>
                <w:rFonts w:ascii="方正仿宋_GBK" w:eastAsia="方正仿宋_GBK" w:cs="宋体" w:hint="eastAsia"/>
                <w:b/>
                <w:bCs/>
                <w:sz w:val="28"/>
                <w:szCs w:val="28"/>
              </w:rPr>
              <w:t>单位</w:t>
            </w: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b/>
                <w:bCs/>
                <w:sz w:val="28"/>
                <w:szCs w:val="28"/>
                <w:lang w:eastAsia="zh-CN"/>
              </w:rPr>
            </w:pPr>
            <w:r>
              <w:rPr>
                <w:rFonts w:ascii="方正仿宋_GBK" w:eastAsia="方正仿宋_GBK" w:cs="宋体" w:hint="eastAsia"/>
                <w:b/>
                <w:bCs/>
                <w:sz w:val="28"/>
                <w:szCs w:val="28"/>
                <w:lang w:eastAsia="zh-CN"/>
              </w:rPr>
              <w:t>贸易</w:t>
            </w:r>
            <w:r>
              <w:rPr>
                <w:rFonts w:ascii="方正仿宋_GBK" w:eastAsia="方正仿宋_GBK" w:cs="宋体"/>
                <w:b/>
                <w:bCs/>
                <w:sz w:val="28"/>
                <w:szCs w:val="28"/>
              </w:rPr>
              <w:t>性质</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b/>
                <w:bCs/>
                <w:sz w:val="28"/>
                <w:szCs w:val="28"/>
              </w:rPr>
            </w:pPr>
            <w:r>
              <w:rPr>
                <w:rFonts w:ascii="方正仿宋_GBK" w:eastAsia="方正仿宋_GBK" w:cs="宋体" w:hint="eastAsia"/>
                <w:b/>
                <w:bCs/>
                <w:sz w:val="28"/>
                <w:szCs w:val="28"/>
                <w:lang w:eastAsia="zh-CN"/>
              </w:rPr>
              <w:t>状态</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b/>
                <w:bCs/>
                <w:sz w:val="28"/>
                <w:szCs w:val="28"/>
              </w:rPr>
            </w:pPr>
            <w:r>
              <w:rPr>
                <w:rFonts w:ascii="方正仿宋_GBK" w:eastAsia="方正仿宋_GBK" w:cs="宋体" w:hint="eastAsia"/>
                <w:b/>
                <w:bCs/>
                <w:sz w:val="28"/>
                <w:szCs w:val="28"/>
                <w:lang w:eastAsia="zh-CN"/>
              </w:rPr>
              <w:t>备注</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textDirection w:val="tbRlV"/>
            <w:vAlign w:val="center"/>
          </w:tcPr>
          <w:p>
            <w:pPr>
              <w:pStyle w:val="64"/>
              <w:spacing w:line="600" w:lineRule="exact"/>
              <w:jc w:val="center"/>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64"/>
              <w:spacing w:line="600" w:lineRule="exact"/>
              <w:jc w:val="center"/>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szCs w:val="22"/>
              </w:rPr>
            </w:pP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64"/>
              <w:spacing w:line="600" w:lineRule="exact"/>
              <w:jc w:val="center"/>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szCs w:val="22"/>
              </w:rPr>
            </w:pP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jc w:val="center"/>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64"/>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64"/>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64"/>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633"/>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64"/>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textDirection w:val="tbRlV"/>
            <w:vAlign w:val="center"/>
          </w:tcPr>
          <w:p>
            <w:pPr>
              <w:pStyle w:val="64"/>
              <w:spacing w:line="600" w:lineRule="exact"/>
              <w:jc w:val="center"/>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64"/>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r>
      <w:tr>
        <w:trPr>
          <w:trHeight w:val="465"/>
        </w:trPr>
        <w:tc>
          <w:tcPr>
            <w:tcW w:w="235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p>
        </w:tc>
        <w:tc>
          <w:tcPr>
            <w:tcW w:w="125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245"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158" w:type="dxa"/>
            <w:tcBorders>
              <w:top w:val="single" w:sz="8" w:space="0" w:color="auto"/>
              <w:left w:val="single" w:sz="8" w:space="0" w:color="auto"/>
              <w:bottom w:val="single" w:sz="8" w:space="0" w:color="auto"/>
              <w:right w:val="single" w:sz="8" w:space="0" w:color="auto"/>
              <w:tl2br w:val="nil"/>
              <w:tr2bl w:val="nil"/>
            </w:tcBorders>
          </w:tcPr>
          <w:p>
            <w:pPr>
              <w:pStyle w:val="64"/>
              <w:spacing w:line="600" w:lineRule="exact"/>
              <w:rPr>
                <w:rFonts w:ascii="方正仿宋_GBK" w:eastAsia="方正仿宋_GBK" w:cs="宋体"/>
                <w:szCs w:val="22"/>
              </w:rPr>
            </w:pPr>
          </w:p>
        </w:tc>
        <w:tc>
          <w:tcPr>
            <w:tcW w:w="1417"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418"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c>
          <w:tcPr>
            <w:tcW w:w="1276" w:type="dxa"/>
            <w:tcBorders>
              <w:top w:val="single" w:sz="8" w:space="0" w:color="auto"/>
              <w:left w:val="single" w:sz="8" w:space="0" w:color="auto"/>
              <w:bottom w:val="single" w:sz="8" w:space="0" w:color="auto"/>
              <w:right w:val="single" w:sz="8" w:space="0" w:color="auto"/>
              <w:tl2br w:val="nil"/>
              <w:tr2bl w:val="nil"/>
            </w:tcBorders>
            <w:vAlign w:val="center"/>
          </w:tcPr>
          <w:p>
            <w:pPr>
              <w:pStyle w:val="64"/>
              <w:spacing w:line="600" w:lineRule="exact"/>
              <w:rPr>
                <w:rFonts w:ascii="方正仿宋_GBK" w:eastAsia="方正仿宋_GBK" w:cs="宋体"/>
                <w:szCs w:val="22"/>
              </w:rPr>
            </w:pPr>
            <w:r>
              <w:rPr>
                <w:rFonts w:ascii="方正仿宋_GBK" w:eastAsia="方正仿宋_GBK" w:cs="宋体" w:hint="eastAsia"/>
                <w:szCs w:val="22"/>
              </w:rPr>
              <w:t>　</w:t>
            </w:r>
          </w:p>
        </w:tc>
      </w:tr>
    </w:tbl>
    <w:p>
      <w:pPr>
        <w:pStyle w:val="15"/>
        <w:ind w:left="0"/>
        <w:rPr>
          <w:rFonts w:ascii="方正仿宋_GBK" w:cs="宋体"/>
          <w:kern w:val="0"/>
          <w:szCs w:val="32"/>
        </w:rPr>
      </w:pPr>
      <w:r>
        <w:rPr>
          <w:rFonts w:ascii="方正仿宋_GBK" w:cs="宋体" w:hint="eastAsia"/>
          <w:kern w:val="0"/>
          <w:szCs w:val="32"/>
        </w:rPr>
        <w:t>随附</w:t>
      </w:r>
      <w:r>
        <w:rPr>
          <w:rFonts w:ascii="方正仿宋_GBK" w:cs="宋体"/>
          <w:kern w:val="0"/>
          <w:szCs w:val="32"/>
          <w:lang w:eastAsia="en-US"/>
        </w:rPr>
        <w:t>资料共</w:t>
      </w:r>
      <w:r>
        <w:rPr>
          <w:rFonts w:ascii="方正仿宋_GBK" w:cs="宋体" w:hint="eastAsia"/>
          <w:kern w:val="0"/>
          <w:szCs w:val="32"/>
        </w:rPr>
        <w:t xml:space="preserve">   页。</w:t>
      </w:r>
    </w:p>
    <w:p/>
    <w:p>
      <w:pPr>
        <w:rPr>
          <w:rFonts w:ascii="方正仿宋_GBK" w:eastAsia="方正仿宋_GBK" w:cs="宋体"/>
          <w:kern w:val="0"/>
          <w:sz w:val="32"/>
          <w:szCs w:val="32"/>
        </w:rPr>
      </w:pPr>
      <w:r>
        <w:rPr>
          <w:rFonts w:ascii="方正仿宋_GBK" w:eastAsia="方正仿宋_GBK" w:cs="宋体"/>
          <w:kern w:val="0"/>
          <w:sz w:val="32"/>
          <w:szCs w:val="32"/>
        </w:rPr>
        <w:t>检查场所负责人签名</w:t>
      </w:r>
      <w:r>
        <w:rPr>
          <w:rFonts w:ascii="方正仿宋_GBK" w:eastAsia="方正仿宋_GBK" w:cs="宋体" w:hint="eastAsia"/>
          <w:kern w:val="0"/>
          <w:sz w:val="32"/>
          <w:szCs w:val="32"/>
        </w:rPr>
        <w:t>：</w:t>
      </w:r>
    </w:p>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EFF" w:usb1="C000785B" w:usb2="00000009" w:usb3="00000000" w:csb0="000001FF" w:csb1="00000000"/>
  </w:font>
  <w:font w:name="方正小标宋_GBK">
    <w:altName w:val="Microsoft YaHei UI"/>
    <w:panose1 w:val="00000000000000000000"/>
    <w:charset w:val="86"/>
    <w:family w:val="script"/>
    <w:pitch w:val="variable"/>
    <w:sig w:usb0="00000000" w:usb1="00000000" w:usb2="00000000" w:usb3="00000000" w:csb0="00040000" w:csb1="00000000"/>
  </w:font>
  <w:font w:name="方正楷体_GBK">
    <w:altName w:val="Microsoft YaHei UI"/>
    <w:panose1 w:val="00000000000000000000"/>
    <w:charset w:val="86"/>
    <w:family w:val="script"/>
    <w:pitch w:val="variable"/>
    <w:sig w:usb0="00000000" w:usb1="00000000" w:usb2="00000000" w:usb3="00000000" w:csb0="00040000" w:csb1="00000000"/>
  </w:font>
  <w:font w:name="方正仿宋_GBK">
    <w:altName w:val="Microsoft YaHei UI"/>
    <w:panose1 w:val="00000000000000000000"/>
    <w:charset w:val="86"/>
    <w:family w:val="script"/>
    <w:pitch w:val="variable"/>
    <w:sig w:usb0="00000000" w:usb1="00000000" w:usb2="00000000" w:usb3="00000000" w:csb0="00040000" w:csb1="00000000"/>
  </w:font>
  <w:font w:name="方正黑体_GBK">
    <w:altName w:val="Microsoft YaHei UI"/>
    <w:panose1 w:val="00000000000000000000"/>
    <w:charset w:val="86"/>
    <w:family w:val="script"/>
    <w:pitch w:val="variable"/>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xi Sans">
    <w:altName w:val="Times New Roman"/>
    <w:panose1 w:val="00000000000000000000"/>
    <w:charset w:val="00"/>
    <w:family w:val="auto"/>
    <w:pitch w:val="variable"/>
  </w:font>
  <w:font w:name="黑体">
    <w:altName w:val="SimHei"/>
    <w:panose1 w:val="02010609060101010101"/>
    <w:charset w:val="86"/>
    <w:family w:val="modern"/>
    <w:pitch w:val="variable"/>
    <w:sig w:usb0="800002BF" w:usb1="38CF7CFA" w:usb2="00000016" w:usb3="00000000" w:csb0="00040001" w:csb1="00000000"/>
  </w:font>
  <w:font w:name="方正仿宋简体">
    <w:altName w:val="Times New Roman"/>
    <w:panose1 w:val="00000000000000000000"/>
    <w:charset w:val="00"/>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1423CC16"/>
    <w:multiLevelType w:val="singleLevel"/>
    <w:tmpl w:val="1423CC16"/>
    <w:lvl w:ilvl="0">
      <w:start w:val="12"/>
      <w:numFmt w:val="decimal"/>
      <w:lvlRestart w:val="0"/>
      <w:suff w:val="nothing"/>
      <w:lvlText w:val="%1．"/>
      <w:lvlJc w:val="left"/>
      <w:pPr>
        <w:ind w:left="0" w:hanging="0"/>
      </w:pPr>
    </w:lvl>
  </w:abstractNum>
  <w:abstractNum w:abstractNumId="1">
    <w:nsid w:val="3881AC1F"/>
    <w:multiLevelType w:val="singleLevel"/>
    <w:tmpl w:val="3881AC1F"/>
    <w:lvl w:ilvl="0">
      <w:start w:val="13"/>
      <w:numFmt w:val="decimal"/>
      <w:lvlRestart w:val="0"/>
      <w:suff w:val="nothing"/>
      <w:lvlText w:val="%1．"/>
      <w:lvlJc w:val="left"/>
      <w:pPr>
        <w:ind w:left="0" w:hanging="0"/>
      </w:p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doNotDisplayPageBoundaries/>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ZGYyZjhjZGFkYjQ2ZGNjODIxOTM3Yzk4YjZlZWVhMGM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rPr>
  </w:style>
  <w:style w:type="paragraph" w:styleId="2">
    <w:name w:val="heading 2"/>
    <w:basedOn w:val="0"/>
    <w:next w:val="0"/>
    <w:pPr>
      <w:keepNext/>
      <w:keepLines/>
      <w:widowControl w:val="0"/>
      <w:spacing w:before="260" w:after="260" w:line="415" w:lineRule="auto"/>
      <w:outlineLvl w:val="1"/>
    </w:pPr>
    <w:rPr>
      <w:rFonts w:ascii="Luxi Sans" w:eastAsia="黑体" w:hAnsi="Luxi Sans"/>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index 5"/>
    <w:next w:val="0"/>
    <w:pPr>
      <w:widowControl w:val="0"/>
      <w:ind w:left="1680"/>
      <w:jc w:val="both"/>
    </w:pPr>
    <w:rPr>
      <w:rFonts w:ascii="Times New Roman" w:eastAsia="方正仿宋_GBK" w:cs="Times New Roman" w:hAnsi="Times New Roman"/>
      <w:kern w:val="2"/>
      <w:sz w:val="32"/>
      <w:lang w:val="en-US" w:eastAsia="zh-CN" w:bidi="ar-SA"/>
    </w:rPr>
  </w:style>
  <w:style w:type="paragraph" w:styleId="16">
    <w:name w:val="List Bullet"/>
    <w:basedOn w:val="0"/>
    <w:pPr>
      <w:tabs>
        <w:tab w:val="left" w:pos="720"/>
      </w:tabs>
      <w:ind w:left="200" w:hangingChars="200" w:hanging="200"/>
      <w:contextualSpacing/>
    </w:pPr>
  </w:style>
  <w:style w:type="paragraph" w:styleId="17">
    <w:name w:val="annotation text"/>
    <w:basedOn w:val="0"/>
    <w:pPr>
      <w:jc w:val="left"/>
    </w:pPr>
  </w:style>
  <w:style w:type="paragraph" w:styleId="18">
    <w:name w:val="toc 5"/>
    <w:basedOn w:val="0"/>
    <w:next w:val="0"/>
    <w:pPr>
      <w:ind w:left="1680"/>
    </w:pPr>
  </w:style>
  <w:style w:type="paragraph" w:styleId="19">
    <w:name w:val="Balloon Text"/>
    <w:basedOn w:val="0"/>
    <w:rPr>
      <w:sz w:val="18"/>
      <w:szCs w:val="18"/>
    </w:rPr>
  </w:style>
  <w:style w:type="paragraph" w:styleId="20">
    <w:name w:val="footer"/>
    <w:basedOn w:val="0"/>
    <w:pPr>
      <w:tabs>
        <w:tab w:val="center" w:pos="4153"/>
        <w:tab w:val="right" w:pos="8306"/>
      </w:tabs>
      <w:snapToGrid w:val="0"/>
      <w:jc w:val="left"/>
    </w:pPr>
    <w:rPr>
      <w:sz w:val="18"/>
      <w:szCs w:val="18"/>
    </w:rPr>
  </w:style>
  <w:style w:type="paragraph" w:styleId="21">
    <w:name w:val="header"/>
    <w:basedOn w:val="0"/>
    <w:pPr>
      <w:pBdr>
        <w:bottom w:val="single" w:sz="6" w:space="1" w:color="auto"/>
      </w:pBdr>
      <w:tabs>
        <w:tab w:val="center" w:pos="4153"/>
        <w:tab w:val="right" w:pos="8306"/>
      </w:tabs>
      <w:snapToGrid w:val="0"/>
      <w:jc w:val="center"/>
    </w:pPr>
    <w:rPr>
      <w:sz w:val="18"/>
      <w:szCs w:val="18"/>
    </w:rPr>
  </w:style>
  <w:style w:type="paragraph" w:styleId="22">
    <w:name w:val="List"/>
    <w:basedOn w:val="0"/>
    <w:pPr>
      <w:ind w:left="200" w:hangingChars="200" w:hanging="200"/>
      <w:contextualSpacing/>
    </w:pPr>
  </w:style>
  <w:style w:type="paragraph" w:styleId="23">
    <w:name w:val="index 7"/>
    <w:basedOn w:val="0"/>
    <w:next w:val="0"/>
    <w:pPr>
      <w:ind w:leftChars="1200" w:left="1200"/>
    </w:pPr>
  </w:style>
  <w:style w:type="paragraph" w:styleId="24">
    <w:name w:val="List 4"/>
    <w:basedOn w:val="0"/>
    <w:pPr>
      <w:ind w:leftChars="600" w:left="800" w:hangingChars="200" w:hanging="200"/>
      <w:contextualSpacing/>
    </w:pPr>
  </w:style>
  <w:style w:type="paragraph" w:customStyle="1" w:styleId="25">
    <w:name w:val="样式 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6">
    <w:name w:val="样式 10 磅63"/>
    <w:next w:val="24"/>
    <w:pPr>
      <w:widowControl w:val="0"/>
      <w:jc w:val="both"/>
    </w:pPr>
    <w:rPr>
      <w:rFonts w:ascii="Calibri" w:eastAsia="宋体" w:cs="Times New Roman" w:hAnsi="Calibri"/>
      <w:kern w:val="2"/>
      <w:sz w:val="21"/>
      <w:szCs w:val="22"/>
      <w:lang w:val="en-US" w:eastAsia="zh-CN" w:bidi="ar-SA"/>
    </w:rPr>
  </w:style>
  <w:style w:type="paragraph" w:customStyle="1" w:styleId="27">
    <w:name w:val="样式 10 磅"/>
    <w:pPr>
      <w:widowControl w:val="0"/>
      <w:jc w:val="both"/>
    </w:pPr>
    <w:rPr>
      <w:rFonts w:ascii="Calibri" w:eastAsia="宋体" w:cs="Arial" w:hAnsi="Calibri"/>
      <w:kern w:val="2"/>
      <w:sz w:val="21"/>
      <w:szCs w:val="22"/>
      <w:lang w:val="en-US" w:eastAsia="zh-CN" w:bidi="ar-SA"/>
    </w:rPr>
  </w:style>
  <w:style w:type="paragraph" w:customStyle="1" w:styleId="28">
    <w:name w:val="样式 1 10 磅"/>
    <w:pPr>
      <w:widowControl w:val="0"/>
      <w:jc w:val="both"/>
    </w:pPr>
    <w:rPr>
      <w:rFonts w:ascii="Calibri" w:eastAsia="宋体" w:cs="Arial" w:hAnsi="Calibri"/>
      <w:kern w:val="2"/>
      <w:sz w:val="21"/>
      <w:szCs w:val="22"/>
      <w:lang w:val="en-US" w:eastAsia="zh-CN" w:bidi="ar-SA"/>
    </w:rPr>
  </w:style>
  <w:style w:type="paragraph" w:customStyle="1" w:styleId="29">
    <w:name w:val="样式 3 10 磅"/>
    <w:pPr>
      <w:widowControl w:val="0"/>
      <w:jc w:val="both"/>
    </w:pPr>
    <w:rPr>
      <w:rFonts w:ascii="Calibri" w:eastAsia="宋体" w:cs="Arial" w:hAnsi="Calibri"/>
      <w:kern w:val="2"/>
      <w:sz w:val="21"/>
      <w:szCs w:val="22"/>
      <w:lang w:val="en-US" w:eastAsia="zh-CN" w:bidi="ar-SA"/>
    </w:rPr>
  </w:style>
  <w:style w:type="paragraph" w:customStyle="1" w:styleId="30">
    <w:name w:val="样式 11 10 磅"/>
    <w:pPr>
      <w:widowControl w:val="0"/>
      <w:jc w:val="both"/>
    </w:pPr>
    <w:rPr>
      <w:rFonts w:ascii="Calibri" w:eastAsia="宋体" w:cs="Arial" w:hAnsi="Calibri"/>
      <w:kern w:val="2"/>
      <w:sz w:val="21"/>
      <w:szCs w:val="22"/>
      <w:lang w:val="en-US" w:eastAsia="zh-CN" w:bidi="ar-SA"/>
    </w:rPr>
  </w:style>
  <w:style w:type="paragraph" w:customStyle="1" w:styleId="31">
    <w:name w:val="样式 49 10 磅"/>
    <w:pPr>
      <w:widowControl w:val="0"/>
      <w:jc w:val="both"/>
    </w:pPr>
    <w:rPr>
      <w:rFonts w:ascii="Calibri" w:eastAsia="宋体" w:cs="Arial" w:hAnsi="Calibri"/>
      <w:kern w:val="2"/>
      <w:sz w:val="21"/>
      <w:szCs w:val="22"/>
      <w:lang w:val="en-US" w:eastAsia="zh-CN" w:bidi="ar-SA"/>
    </w:rPr>
  </w:style>
  <w:style w:type="paragraph" w:customStyle="1" w:styleId="32">
    <w:name w:val="样式 50 10 磅"/>
    <w:pPr>
      <w:widowControl w:val="0"/>
      <w:jc w:val="both"/>
    </w:pPr>
    <w:rPr>
      <w:rFonts w:ascii="Calibri" w:eastAsia="宋体" w:cs="Arial" w:hAnsi="Calibri"/>
      <w:kern w:val="2"/>
      <w:sz w:val="21"/>
      <w:szCs w:val="22"/>
      <w:lang w:val="en-US" w:eastAsia="zh-CN" w:bidi="ar-SA"/>
    </w:rPr>
  </w:style>
  <w:style w:type="paragraph" w:customStyle="1" w:styleId="33">
    <w:name w:val="样式 51 10 磅"/>
    <w:pPr>
      <w:widowControl w:val="0"/>
      <w:jc w:val="both"/>
    </w:pPr>
    <w:rPr>
      <w:rFonts w:ascii="Calibri" w:eastAsia="宋体" w:cs="Arial" w:hAnsi="Calibri"/>
      <w:kern w:val="2"/>
      <w:sz w:val="21"/>
      <w:szCs w:val="22"/>
      <w:lang w:val="en-US" w:eastAsia="zh-CN" w:bidi="ar-SA"/>
    </w:rPr>
  </w:style>
  <w:style w:type="paragraph" w:customStyle="1" w:styleId="34">
    <w:name w:val="样式 52 10 磅"/>
    <w:pPr>
      <w:widowControl w:val="0"/>
      <w:jc w:val="both"/>
    </w:pPr>
    <w:rPr>
      <w:rFonts w:ascii="Calibri" w:eastAsia="宋体" w:cs="Arial" w:hAnsi="Calibri"/>
      <w:kern w:val="2"/>
      <w:sz w:val="21"/>
      <w:szCs w:val="22"/>
      <w:lang w:val="en-US" w:eastAsia="zh-CN" w:bidi="ar-SA"/>
    </w:rPr>
  </w:style>
  <w:style w:type="paragraph" w:customStyle="1" w:styleId="35">
    <w:name w:val="样式 53 10 磅"/>
    <w:pPr>
      <w:widowControl w:val="0"/>
      <w:jc w:val="both"/>
    </w:pPr>
    <w:rPr>
      <w:rFonts w:ascii="Calibri" w:eastAsia="宋体" w:cs="Arial" w:hAnsi="Calibri"/>
      <w:kern w:val="2"/>
      <w:sz w:val="21"/>
      <w:szCs w:val="22"/>
      <w:lang w:val="en-US" w:eastAsia="zh-CN" w:bidi="ar-SA"/>
    </w:rPr>
  </w:style>
  <w:style w:type="paragraph" w:customStyle="1" w:styleId="36">
    <w:name w:val="样式 54 10 磅"/>
    <w:pPr>
      <w:widowControl w:val="0"/>
      <w:jc w:val="both"/>
    </w:pPr>
    <w:rPr>
      <w:rFonts w:ascii="Calibri" w:eastAsia="宋体" w:cs="Arial" w:hAnsi="Calibri"/>
      <w:kern w:val="2"/>
      <w:sz w:val="21"/>
      <w:szCs w:val="22"/>
      <w:lang w:val="en-US" w:eastAsia="zh-CN" w:bidi="ar-SA"/>
    </w:rPr>
  </w:style>
  <w:style w:type="paragraph" w:customStyle="1" w:styleId="37">
    <w:name w:val="样式 55 10 磅"/>
    <w:pPr>
      <w:widowControl w:val="0"/>
      <w:jc w:val="both"/>
    </w:pPr>
    <w:rPr>
      <w:rFonts w:ascii="Calibri" w:eastAsia="宋体" w:cs="Arial" w:hAnsi="Calibri"/>
      <w:kern w:val="2"/>
      <w:sz w:val="21"/>
      <w:szCs w:val="22"/>
      <w:lang w:val="en-US" w:eastAsia="zh-CN" w:bidi="ar-SA"/>
    </w:rPr>
  </w:style>
  <w:style w:type="paragraph" w:customStyle="1" w:styleId="38">
    <w:name w:val="样式 56 10 磅"/>
    <w:pPr>
      <w:widowControl w:val="0"/>
      <w:jc w:val="both"/>
    </w:pPr>
    <w:rPr>
      <w:rFonts w:ascii="Calibri" w:eastAsia="宋体" w:cs="Arial" w:hAnsi="Calibri"/>
      <w:kern w:val="2"/>
      <w:sz w:val="21"/>
      <w:szCs w:val="22"/>
      <w:lang w:val="en-US" w:eastAsia="zh-CN" w:bidi="ar-SA"/>
    </w:rPr>
  </w:style>
  <w:style w:type="paragraph" w:customStyle="1" w:styleId="39">
    <w:name w:val="样式 57 10 磅"/>
    <w:pPr>
      <w:widowControl w:val="0"/>
      <w:jc w:val="both"/>
    </w:pPr>
    <w:rPr>
      <w:rFonts w:ascii="Calibri" w:eastAsia="宋体" w:cs="Arial" w:hAnsi="Calibri"/>
      <w:kern w:val="2"/>
      <w:sz w:val="21"/>
      <w:szCs w:val="22"/>
      <w:lang w:val="en-US" w:eastAsia="zh-CN" w:bidi="ar-SA"/>
    </w:rPr>
  </w:style>
  <w:style w:type="paragraph" w:customStyle="1" w:styleId="40">
    <w:name w:val="样式 58 10 磅"/>
    <w:pPr>
      <w:widowControl w:val="0"/>
      <w:jc w:val="both"/>
    </w:pPr>
    <w:rPr>
      <w:rFonts w:ascii="Calibri" w:eastAsia="宋体" w:cs="Arial" w:hAnsi="Calibri"/>
      <w:kern w:val="2"/>
      <w:sz w:val="21"/>
      <w:szCs w:val="22"/>
      <w:lang w:val="en-US" w:eastAsia="zh-CN" w:bidi="ar-SA"/>
    </w:rPr>
  </w:style>
  <w:style w:type="paragraph" w:customStyle="1" w:styleId="41">
    <w:name w:val="样式 59 10 磅"/>
    <w:pPr>
      <w:widowControl w:val="0"/>
      <w:jc w:val="both"/>
    </w:pPr>
    <w:rPr>
      <w:rFonts w:ascii="Calibri" w:eastAsia="宋体" w:cs="Arial" w:hAnsi="Calibri"/>
      <w:kern w:val="2"/>
      <w:sz w:val="21"/>
      <w:szCs w:val="22"/>
      <w:lang w:val="en-US" w:eastAsia="zh-CN" w:bidi="ar-SA"/>
    </w:rPr>
  </w:style>
  <w:style w:type="paragraph" w:customStyle="1" w:styleId="42">
    <w:name w:val="样式 61 10 磅"/>
    <w:pPr>
      <w:widowControl w:val="0"/>
      <w:jc w:val="both"/>
    </w:pPr>
    <w:rPr>
      <w:rFonts w:ascii="Calibri" w:eastAsia="宋体" w:cs="Arial" w:hAnsi="Calibri"/>
      <w:kern w:val="2"/>
      <w:sz w:val="21"/>
      <w:szCs w:val="22"/>
      <w:lang w:val="en-US" w:eastAsia="zh-CN" w:bidi="ar-SA"/>
    </w:rPr>
  </w:style>
  <w:style w:type="paragraph" w:customStyle="1" w:styleId="43">
    <w:name w:val="样式 62 10 磅"/>
    <w:pPr>
      <w:widowControl w:val="0"/>
      <w:jc w:val="both"/>
    </w:pPr>
    <w:rPr>
      <w:rFonts w:ascii="Calibri" w:eastAsia="宋体" w:cs="Arial" w:hAnsi="Calibri"/>
      <w:kern w:val="2"/>
      <w:sz w:val="21"/>
      <w:szCs w:val="22"/>
      <w:lang w:val="en-US" w:eastAsia="zh-CN" w:bidi="ar-SA"/>
    </w:rPr>
  </w:style>
  <w:style w:type="paragraph" w:customStyle="1" w:styleId="44">
    <w:name w:val="样式 63 10 磅"/>
    <w:pPr>
      <w:widowControl w:val="0"/>
      <w:jc w:val="both"/>
    </w:pPr>
    <w:rPr>
      <w:rFonts w:ascii="Calibri" w:eastAsia="宋体" w:cs="Arial" w:hAnsi="Calibri"/>
      <w:kern w:val="2"/>
      <w:sz w:val="21"/>
      <w:szCs w:val="22"/>
      <w:lang w:val="en-US" w:eastAsia="zh-CN" w:bidi="ar-SA"/>
    </w:rPr>
  </w:style>
  <w:style w:type="paragraph" w:customStyle="1" w:styleId="45">
    <w:name w:val="样式 95 10 磅"/>
    <w:pPr>
      <w:widowControl w:val="0"/>
      <w:jc w:val="both"/>
    </w:pPr>
    <w:rPr>
      <w:rFonts w:ascii="Calibri" w:eastAsia="宋体" w:cs="Arial" w:hAnsi="Calibri"/>
      <w:kern w:val="2"/>
      <w:sz w:val="21"/>
      <w:szCs w:val="22"/>
      <w:lang w:val="en-US" w:eastAsia="zh-CN" w:bidi="ar-SA"/>
    </w:rPr>
  </w:style>
  <w:style w:type="paragraph" w:customStyle="1" w:styleId="46">
    <w:name w:val="样式 96 10 磅"/>
    <w:pPr>
      <w:widowControl w:val="0"/>
      <w:jc w:val="both"/>
    </w:pPr>
    <w:rPr>
      <w:rFonts w:ascii="Calibri" w:eastAsia="宋体" w:cs="Arial" w:hAnsi="Calibri"/>
      <w:kern w:val="2"/>
      <w:sz w:val="21"/>
      <w:szCs w:val="22"/>
      <w:lang w:val="en-US" w:eastAsia="zh-CN" w:bidi="ar-SA"/>
    </w:rPr>
  </w:style>
  <w:style w:type="paragraph" w:customStyle="1" w:styleId="47">
    <w:name w:val="样式 97 10 磅"/>
    <w:pPr>
      <w:widowControl w:val="0"/>
      <w:jc w:val="both"/>
    </w:pPr>
    <w:rPr>
      <w:rFonts w:ascii="Calibri" w:eastAsia="宋体" w:cs="Arial" w:hAnsi="Calibri"/>
      <w:kern w:val="2"/>
      <w:sz w:val="21"/>
      <w:szCs w:val="22"/>
      <w:lang w:val="en-US" w:eastAsia="zh-CN" w:bidi="ar-SA"/>
    </w:rPr>
  </w:style>
  <w:style w:type="paragraph" w:customStyle="1" w:styleId="48">
    <w:name w:val="样式 98 10 磅"/>
    <w:pPr>
      <w:widowControl w:val="0"/>
      <w:jc w:val="both"/>
    </w:pPr>
    <w:rPr>
      <w:rFonts w:ascii="Calibri" w:eastAsia="宋体" w:cs="Arial" w:hAnsi="Calibri"/>
      <w:kern w:val="2"/>
      <w:sz w:val="21"/>
      <w:szCs w:val="22"/>
      <w:lang w:val="en-US" w:eastAsia="zh-CN" w:bidi="ar-SA"/>
    </w:rPr>
  </w:style>
  <w:style w:type="paragraph" w:customStyle="1" w:styleId="49">
    <w:name w:val="样式 81 10 磅"/>
    <w:next w:val="17"/>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0">
    <w:name w:val="样式 1 三号"/>
    <w:next w:val="18"/>
    <w:pPr>
      <w:widowControl w:val="0"/>
      <w:jc w:val="both"/>
    </w:pPr>
    <w:rPr>
      <w:rFonts w:ascii="Times New Roman" w:eastAsia="方正仿宋_GBK" w:cs="Times New Roman" w:hAnsi="Times New Roman"/>
      <w:kern w:val="2"/>
      <w:sz w:val="32"/>
      <w:lang w:val="en-US" w:eastAsia="zh-CN" w:bidi="ar-SA"/>
    </w:rPr>
  </w:style>
  <w:style w:type="paragraph" w:customStyle="1" w:styleId="51">
    <w:name w:val="样式 14 10 磅1"/>
    <w:next w:val="0"/>
    <w:pPr>
      <w:widowControl w:val="0"/>
      <w:jc w:val="both"/>
    </w:pPr>
    <w:rPr>
      <w:rFonts w:ascii="Times New Roman" w:eastAsia="宋体" w:cs="Times New Roman" w:hAnsi="Times New Roman"/>
      <w:kern w:val="2"/>
      <w:sz w:val="21"/>
      <w:lang w:val="en-US" w:eastAsia="zh-CN" w:bidi="ar-SA"/>
    </w:rPr>
  </w:style>
  <w:style w:type="paragraph" w:customStyle="1" w:styleId="52">
    <w:name w:val="样式 31 10 磅"/>
    <w:pPr>
      <w:widowControl w:val="0"/>
      <w:jc w:val="both"/>
    </w:pPr>
    <w:rPr>
      <w:rFonts w:ascii="Calibri" w:eastAsia="宋体" w:cs="Arial" w:hAnsi="Calibri"/>
      <w:kern w:val="2"/>
      <w:sz w:val="21"/>
      <w:szCs w:val="22"/>
      <w:lang w:val="en-US" w:eastAsia="zh-CN" w:bidi="ar-SA"/>
    </w:rPr>
  </w:style>
  <w:style w:type="paragraph" w:customStyle="1" w:styleId="53">
    <w:name w:val="样式 34 10 磅"/>
    <w:pPr>
      <w:widowControl w:val="0"/>
      <w:jc w:val="both"/>
    </w:pPr>
    <w:rPr>
      <w:rFonts w:ascii="Calibri" w:eastAsia="宋体" w:cs="Arial" w:hAnsi="Calibri"/>
      <w:kern w:val="2"/>
      <w:sz w:val="21"/>
      <w:szCs w:val="22"/>
      <w:lang w:val="en-US" w:eastAsia="zh-CN" w:bidi="ar-SA"/>
    </w:rPr>
  </w:style>
  <w:style w:type="paragraph" w:customStyle="1" w:styleId="54">
    <w:name w:val="样式 39 10 磅"/>
    <w:pPr>
      <w:widowControl w:val="0"/>
      <w:jc w:val="both"/>
    </w:pPr>
    <w:rPr>
      <w:rFonts w:ascii="Calibri" w:eastAsia="宋体" w:cs="Arial" w:hAnsi="Calibri"/>
      <w:kern w:val="2"/>
      <w:sz w:val="21"/>
      <w:szCs w:val="22"/>
      <w:lang w:val="en-US" w:eastAsia="zh-CN" w:bidi="ar-SA"/>
    </w:rPr>
  </w:style>
  <w:style w:type="paragraph" w:customStyle="1" w:styleId="55">
    <w:name w:val="样式 40 10 磅"/>
    <w:next w:val="60"/>
    <w:pPr>
      <w:widowControl w:val="0"/>
      <w:jc w:val="both"/>
    </w:pPr>
    <w:rPr>
      <w:rFonts w:ascii="Calibri" w:eastAsia="宋体" w:cs="Arial" w:hAnsi="Calibri"/>
      <w:kern w:val="2"/>
      <w:sz w:val="21"/>
      <w:szCs w:val="22"/>
      <w:lang w:val="en-US" w:eastAsia="zh-CN" w:bidi="ar-SA"/>
    </w:rPr>
  </w:style>
  <w:style w:type="paragraph" w:customStyle="1" w:styleId="56">
    <w:name w:val="样式 41 10 磅"/>
    <w:pPr>
      <w:widowControl w:val="0"/>
      <w:jc w:val="both"/>
    </w:pPr>
    <w:rPr>
      <w:rFonts w:ascii="Calibri" w:eastAsia="宋体" w:cs="Arial" w:hAnsi="Calibri"/>
      <w:kern w:val="2"/>
      <w:sz w:val="21"/>
      <w:szCs w:val="22"/>
      <w:lang w:val="en-US" w:eastAsia="zh-CN" w:bidi="ar-SA"/>
    </w:rPr>
  </w:style>
  <w:style w:type="paragraph" w:customStyle="1" w:styleId="57">
    <w:name w:val="样式 44 10 磅"/>
    <w:pPr>
      <w:widowControl w:val="0"/>
      <w:jc w:val="both"/>
    </w:pPr>
    <w:rPr>
      <w:rFonts w:ascii="Calibri" w:eastAsia="宋体" w:cs="Arial" w:hAnsi="Calibri"/>
      <w:kern w:val="2"/>
      <w:sz w:val="21"/>
      <w:szCs w:val="22"/>
      <w:lang w:val="en-US" w:eastAsia="zh-CN" w:bidi="ar-SA"/>
    </w:rPr>
  </w:style>
  <w:style w:type="paragraph" w:customStyle="1" w:styleId="58">
    <w:name w:val="样式 45 10 磅"/>
    <w:pPr>
      <w:widowControl w:val="0"/>
      <w:jc w:val="both"/>
    </w:pPr>
    <w:rPr>
      <w:rFonts w:ascii="Calibri" w:eastAsia="宋体" w:cs="Arial" w:hAnsi="Calibri"/>
      <w:kern w:val="2"/>
      <w:sz w:val="21"/>
      <w:szCs w:val="22"/>
      <w:lang w:val="en-US" w:eastAsia="zh-CN" w:bidi="ar-SA"/>
    </w:rPr>
  </w:style>
  <w:style w:type="paragraph" w:customStyle="1" w:styleId="59">
    <w:name w:val="样式 46 10 磅"/>
    <w:pPr>
      <w:widowControl w:val="0"/>
      <w:jc w:val="both"/>
    </w:pPr>
    <w:rPr>
      <w:rFonts w:ascii="Calibri" w:eastAsia="宋体" w:cs="Arial" w:hAnsi="Calibri"/>
      <w:kern w:val="2"/>
      <w:sz w:val="21"/>
      <w:szCs w:val="22"/>
      <w:lang w:val="en-US" w:eastAsia="zh-CN" w:bidi="ar-SA"/>
    </w:rPr>
  </w:style>
  <w:style w:type="paragraph" w:customStyle="1" w:styleId="60">
    <w:name w:val="样式 67 10 磅"/>
    <w:pPr>
      <w:widowControl w:val="0"/>
      <w:jc w:val="both"/>
    </w:pPr>
    <w:rPr>
      <w:rFonts w:ascii="Calibri" w:eastAsia="宋体" w:cs="Arial" w:hAnsi="Calibri"/>
      <w:kern w:val="2"/>
      <w:sz w:val="21"/>
      <w:szCs w:val="22"/>
      <w:lang w:val="en-US" w:eastAsia="zh-CN" w:bidi="ar-SA"/>
    </w:rPr>
  </w:style>
  <w:style w:type="paragraph" w:customStyle="1" w:styleId="61">
    <w:name w:val="样式 99 10 磅"/>
    <w:pPr>
      <w:widowControl w:val="0"/>
      <w:jc w:val="both"/>
    </w:pPr>
    <w:rPr>
      <w:rFonts w:ascii="Calibri" w:eastAsia="宋体" w:cs="Arial" w:hAnsi="Calibri"/>
      <w:kern w:val="2"/>
      <w:sz w:val="21"/>
      <w:szCs w:val="22"/>
      <w:lang w:val="en-US" w:eastAsia="zh-CN" w:bidi="ar-SA"/>
    </w:rPr>
  </w:style>
  <w:style w:type="paragraph" w:customStyle="1" w:styleId="62">
    <w:name w:val="样式 100 10 磅"/>
    <w:pPr>
      <w:widowControl w:val="0"/>
      <w:jc w:val="both"/>
    </w:pPr>
    <w:rPr>
      <w:rFonts w:ascii="Calibri" w:eastAsia="宋体" w:cs="Arial" w:hAnsi="Calibri"/>
      <w:kern w:val="2"/>
      <w:sz w:val="21"/>
      <w:szCs w:val="22"/>
      <w:lang w:val="en-US" w:eastAsia="zh-CN" w:bidi="ar-SA"/>
    </w:rPr>
  </w:style>
  <w:style w:type="paragraph" w:customStyle="1" w:styleId="63">
    <w:name w:val="样式 102 10 磅"/>
    <w:pPr>
      <w:widowControl w:val="0"/>
      <w:jc w:val="both"/>
    </w:pPr>
    <w:rPr>
      <w:rFonts w:ascii="Calibri" w:eastAsia="宋体" w:cs="Arial" w:hAnsi="Calibri"/>
      <w:kern w:val="2"/>
      <w:sz w:val="21"/>
      <w:szCs w:val="22"/>
      <w:lang w:val="en-US" w:eastAsia="zh-CN" w:bidi="ar-SA"/>
    </w:rPr>
  </w:style>
  <w:style w:type="paragraph" w:customStyle="1" w:styleId="64">
    <w:name w:val="正文1"/>
    <w:next w:val="23"/>
    <w:rPr>
      <w:rFonts w:ascii="Times New Roman" w:eastAsia="宋体" w:cs="Times New Roman" w:hAnsi="Times New Roman"/>
      <w:sz w:val="24"/>
      <w:szCs w:val="24"/>
      <w:lang w:val="en-US" w:eastAsia="en-US" w:bidi="ar-SA"/>
    </w:rPr>
  </w:style>
  <w:style w:type="paragraph" w:customStyle="1" w:styleId="65">
    <w:name w:val="样式 1 小四"/>
    <w:next w:val="16"/>
    <w:rPr>
      <w:rFonts w:ascii="Times New Roman" w:eastAsia="宋体" w:cs="Times New Roman" w:hAnsi="Times New Roman"/>
      <w:sz w:val="24"/>
      <w:szCs w:val="24"/>
      <w:lang w:val="en-US" w:eastAsia="en-US" w:bidi="ar-SA"/>
    </w:rPr>
  </w:style>
  <w:style w:type="paragraph" w:customStyle="1" w:styleId="66">
    <w:name w:val="样式 小四"/>
    <w:next w:val="22"/>
    <w:rPr>
      <w:rFonts w:ascii="Times New Roman" w:eastAsia="宋体" w:cs="Times New Roman" w:hAnsi="Times New Roman"/>
      <w:sz w:val="24"/>
      <w:szCs w:val="24"/>
      <w:lang w:val="en-US" w:eastAsia="en-US" w:bidi="ar-SA"/>
    </w:rPr>
  </w:style>
  <w:style w:type="paragraph" w:customStyle="1" w:styleId="67">
    <w:name w:val="样式 66 10 磅"/>
    <w:pPr>
      <w:widowControl w:val="0"/>
      <w:jc w:val="both"/>
    </w:pPr>
    <w:rPr>
      <w:rFonts w:ascii="Calibri" w:eastAsia="宋体" w:cs="Arial" w:hAnsi="Calibri"/>
      <w:kern w:val="2"/>
      <w:sz w:val="21"/>
      <w:szCs w:val="22"/>
      <w:lang w:val="en-US" w:eastAsia="zh-CN" w:bidi="ar-SA"/>
    </w:rPr>
  </w:style>
  <w:style w:type="paragraph" w:customStyle="1" w:styleId="68">
    <w:name w:val="样式 6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69">
    <w:name w:val="样式 64 10 磅"/>
    <w:pPr>
      <w:widowControl w:val="0"/>
      <w:jc w:val="both"/>
    </w:pPr>
    <w:rPr>
      <w:rFonts w:ascii="Calibri" w:eastAsia="宋体" w:cs="Arial" w:hAnsi="Calibri"/>
      <w:kern w:val="2"/>
      <w:sz w:val="21"/>
      <w:szCs w:val="22"/>
      <w:lang w:val="en-US" w:eastAsia="zh-CN" w:bidi="ar-SA"/>
    </w:rPr>
  </w:style>
  <w:style w:type="paragraph" w:styleId="70">
    <w:name w:val="Normal Indent"/>
    <w:basedOn w:val="0"/>
    <w:pPr>
      <w:ind w:firstLine="420"/>
    </w:pPr>
  </w:style>
  <w:style w:type="paragraph" w:styleId="71">
    <w:name w:val="envelope return"/>
    <w:basedOn w:val="0"/>
    <w:pPr>
      <w:snapToGrid w:val="0"/>
    </w:pPr>
    <w:rPr>
      <w:rFonts w:ascii="Arial" w:hAnsi="Arial"/>
    </w:rPr>
  </w:style>
  <w:style w:type="character" w:styleId="72">
    <w:name w:val="footnote reference"/>
    <w:basedOn w:val="10"/>
    <w:rPr>
      <w:vertAlign w:val="superscript"/>
    </w:rPr>
  </w:style>
  <w:style w:type="character" w:styleId="73">
    <w:name w:val="annotation reference"/>
    <w:basedOn w:val="10"/>
    <w:rPr>
      <w:sz w:val="21"/>
      <w:szCs w:val="21"/>
    </w:rPr>
  </w:style>
  <w:style w:type="character" w:styleId="74">
    <w:name w:val="endnote reference"/>
    <w:basedOn w:val="10"/>
    <w:rPr>
      <w:vertAlign w:val="superscript"/>
    </w:rPr>
  </w:style>
  <w:style w:type="paragraph" w:styleId="75">
    <w:name w:val="endnote text"/>
    <w:basedOn w:val="0"/>
    <w:pPr>
      <w:snapToGrid w:val="0"/>
      <w:jc w:val="left"/>
    </w:pPr>
  </w:style>
  <w:style w:type="paragraph" w:styleId="76">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customStyle="1" w:styleId="77">
    <w:name w:val="样式 4 10 磅"/>
    <w:pPr>
      <w:widowControl w:val="0"/>
      <w:jc w:val="both"/>
    </w:pPr>
    <w:rPr>
      <w:rFonts w:ascii="Calibri" w:eastAsia="宋体" w:cs="Arial" w:hAnsi="Calibri"/>
      <w:kern w:val="2"/>
      <w:sz w:val="21"/>
      <w:szCs w:val="22"/>
      <w:lang w:val="en-US" w:eastAsia="zh-CN" w:bidi="ar-SA"/>
    </w:rPr>
  </w:style>
  <w:style w:type="paragraph" w:customStyle="1" w:styleId="78">
    <w:name w:val="样式 5 10 磅"/>
    <w:pPr>
      <w:widowControl w:val="0"/>
      <w:jc w:val="both"/>
    </w:pPr>
    <w:rPr>
      <w:rFonts w:ascii="Calibri" w:eastAsia="宋体" w:cs="Arial" w:hAnsi="Calibri"/>
      <w:kern w:val="2"/>
      <w:sz w:val="21"/>
      <w:szCs w:val="22"/>
      <w:lang w:val="en-US" w:eastAsia="zh-CN" w:bidi="ar-SA"/>
    </w:rPr>
  </w:style>
  <w:style w:type="paragraph" w:customStyle="1" w:styleId="79">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80">
    <w:name w:val="样式 6 10 磅"/>
    <w:pPr>
      <w:widowControl w:val="0"/>
      <w:jc w:val="both"/>
    </w:pPr>
    <w:rPr>
      <w:rFonts w:ascii="Calibri" w:eastAsia="宋体" w:cs="Arial" w:hAnsi="Calibri"/>
      <w:kern w:val="2"/>
      <w:sz w:val="21"/>
      <w:szCs w:val="22"/>
      <w:lang w:val="en-US" w:eastAsia="zh-CN" w:bidi="ar-SA"/>
    </w:rPr>
  </w:style>
  <w:style w:type="paragraph" w:customStyle="1" w:styleId="81">
    <w:name w:val="样式 7 10 磅"/>
    <w:pPr>
      <w:widowControl w:val="0"/>
      <w:jc w:val="both"/>
    </w:pPr>
    <w:rPr>
      <w:rFonts w:ascii="Calibri" w:eastAsia="宋体" w:cs="Arial" w:hAnsi="Calibri"/>
      <w:kern w:val="2"/>
      <w:sz w:val="21"/>
      <w:szCs w:val="22"/>
      <w:lang w:val="en-US" w:eastAsia="zh-CN" w:bidi="ar-SA"/>
    </w:rPr>
  </w:style>
  <w:style w:type="paragraph" w:customStyle="1" w:styleId="82">
    <w:name w:val="样式 8 10 磅"/>
    <w:pPr>
      <w:widowControl w:val="0"/>
      <w:jc w:val="both"/>
    </w:pPr>
    <w:rPr>
      <w:rFonts w:ascii="Calibri" w:eastAsia="宋体" w:cs="Arial" w:hAnsi="Calibri"/>
      <w:kern w:val="2"/>
      <w:sz w:val="21"/>
      <w:szCs w:val="22"/>
      <w:lang w:val="en-US" w:eastAsia="zh-CN" w:bidi="ar-SA"/>
    </w:rPr>
  </w:style>
  <w:style w:type="paragraph" w:customStyle="1" w:styleId="83">
    <w:name w:val="样式 65 10 磅"/>
    <w:next w:val="73"/>
    <w:pPr>
      <w:widowControl w:val="0"/>
      <w:jc w:val="both"/>
    </w:pPr>
    <w:rPr>
      <w:rFonts w:ascii="Calibri" w:eastAsia="宋体" w:cs="Arial" w:hAnsi="Calibri"/>
      <w:kern w:val="2"/>
      <w:sz w:val="21"/>
      <w:szCs w:val="22"/>
      <w:lang w:val="en-US" w:eastAsia="zh-CN" w:bidi="ar-SA"/>
    </w:rPr>
  </w:style>
  <w:style w:type="paragraph" w:customStyle="1" w:styleId="84">
    <w:name w:val="样式 87 10 磅"/>
    <w:next w:val="72"/>
    <w:pPr>
      <w:widowControl w:val="0"/>
      <w:jc w:val="both"/>
    </w:pPr>
    <w:rPr>
      <w:rFonts w:ascii="Calibri" w:eastAsia="宋体" w:cs="Arial" w:hAnsi="Calibri"/>
      <w:kern w:val="2"/>
      <w:sz w:val="21"/>
      <w:szCs w:val="22"/>
      <w:lang w:val="en-US" w:eastAsia="zh-CN" w:bidi="ar-SA"/>
    </w:rPr>
  </w:style>
  <w:style w:type="paragraph" w:customStyle="1" w:styleId="85">
    <w:name w:val="样式 77 10 磅"/>
    <w:next w:val="71"/>
    <w:pPr>
      <w:widowControl w:val="0"/>
      <w:jc w:val="both"/>
    </w:pPr>
    <w:rPr>
      <w:rFonts w:ascii="Calibri" w:eastAsia="宋体" w:cs="Arial" w:hAnsi="Calibri"/>
      <w:kern w:val="2"/>
      <w:sz w:val="21"/>
      <w:szCs w:val="22"/>
      <w:lang w:val="en-US" w:eastAsia="zh-CN" w:bidi="ar-SA"/>
    </w:rPr>
  </w:style>
  <w:style w:type="paragraph" w:styleId="95">
    <w:name w:val="toc 8"/>
    <w:basedOn w:val="0"/>
    <w:autoRedefine/>
    <w:next w:val="0"/>
    <w:pPr>
      <w:ind w:left="2940"/>
    </w:pPr>
  </w:style>
  <w:style w:type="paragraph" w:customStyle="1" w:styleId="177">
    <w:name w:val="样式 9 10 磅"/>
    <w:pPr>
      <w:widowControl w:val="0"/>
      <w:jc w:val="both"/>
    </w:pPr>
    <w:rPr>
      <w:rFonts w:ascii="Times New Roman" w:eastAsia="宋体" w:cs="Times New Roman" w:hAnsi="Times New Roman"/>
      <w:kern w:val="2"/>
      <w:sz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8</TotalTime>
  <Application>Yozo_Office</Application>
  <Pages>8</Pages>
  <Words>2046</Words>
  <Characters>2121</Characters>
  <Lines>269</Lines>
  <Paragraphs>140</Paragraphs>
  <CharactersWithSpaces>2246</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User</dc:creator>
  <cp:lastModifiedBy>曹昱芳</cp:lastModifiedBy>
  <cp:revision>9</cp:revision>
  <dcterms:created xsi:type="dcterms:W3CDTF">2024-10-24T06:31:00Z</dcterms:created>
  <dcterms:modified xsi:type="dcterms:W3CDTF">2025-03-06T07:14:03Z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2052-12.1.0.15990</vt:lpwstr>
  </property>
  <property fmtid="{D5CDD505-2E9C-101B-9397-08002B2CF9AE}" pid="3" name="ICV">
    <vt:lpwstr>B11E81DDF8A84BAA8E0D4AB884C32C1D</vt:lpwstr>
  </property>
</Properties>
</file>