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/>
          <w:sz w:val="44"/>
          <w:szCs w:val="44"/>
        </w:rPr>
        <w:t>企业自查情况</w:t>
      </w:r>
      <w:r>
        <w:rPr>
          <w:rFonts w:ascii="Times New Roman" w:eastAsia="方正小标宋_GBK" w:hAnsi="Times New Roman" w:hint="eastAsia"/>
          <w:sz w:val="44"/>
          <w:szCs w:val="44"/>
        </w:rPr>
        <w:t>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(保税料件比例核查)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84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85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8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7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8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9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09" w:type="dxa"/>
            <w:vAlign w:val="center"/>
          </w:tcPr>
          <w:p>
            <w:pPr>
              <w:pStyle w:val="9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9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9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法定代表人</w:t>
            </w:r>
          </w:p>
        </w:tc>
        <w:tc>
          <w:tcPr>
            <w:tcW w:w="3392" w:type="dxa"/>
            <w:vAlign w:val="center"/>
          </w:tcPr>
          <w:p>
            <w:pPr>
              <w:pStyle w:val="9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企业联系人</w:t>
            </w:r>
          </w:p>
        </w:tc>
        <w:tc>
          <w:tcPr>
            <w:tcW w:w="3392" w:type="dxa"/>
            <w:vAlign w:val="center"/>
          </w:tcPr>
          <w:p>
            <w:pPr>
              <w:pStyle w:val="9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企业出口成品中保税料件的比例。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9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9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14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14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47"/>
      </w:pPr>
    </w:p>
    <w:p>
      <w:pPr>
        <w:pStyle w:val="14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4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50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0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2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14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44"/>
        <w:rPr>
          <w:rFonts w:eastAsia="方正小标宋_GBK"/>
          <w:sz w:val="28"/>
          <w:szCs w:val="28"/>
        </w:rPr>
      </w:pPr>
    </w:p>
    <w:p>
      <w:pPr>
        <w:pStyle w:val="144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18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5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6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85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4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bookmarkEnd w:id="0"/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135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（说明：在执行手账册（周期）内</w:t>
            </w:r>
            <w:r>
              <w:rPr>
                <w:rFonts w:ascii="方正楷体_GBK" w:eastAsia="方正楷体_GBK"/>
                <w:sz w:val="24"/>
                <w:szCs w:val="24"/>
              </w:rPr>
              <w:t>保税加工业务开展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可另附页。）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135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3.是否自查与货物有关的生产环节记录单证。</w:t>
            </w:r>
          </w:p>
          <w:p>
            <w:pPr>
              <w:pStyle w:val="135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（说明：需自查并提供相关货物有关的生产工单、生产报表等生产环节单证和凭证。）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4.是否</w:t>
            </w:r>
            <w:r>
              <w:rPr>
                <w:rFonts w:ascii="Times New Roman" w:eastAsia="方正仿宋_GBK" w:hAnsi="Times New Roman" w:hint="eastAsia"/>
                <w:kern w:val="0"/>
                <w:sz w:val="28"/>
                <w:szCs w:val="28"/>
              </w:rPr>
              <w:t>自查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与货物有关的财务结算单证。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（说明：需自查并提供相关</w:t>
            </w:r>
            <w:r>
              <w:rPr>
                <w:rFonts w:ascii="方正楷体_GBK" w:eastAsia="方正楷体_GBK"/>
                <w:sz w:val="24"/>
                <w:szCs w:val="24"/>
              </w:rPr>
              <w:t>货物的财务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凭证</w:t>
            </w:r>
            <w:r>
              <w:rPr>
                <w:rFonts w:ascii="方正楷体_GBK" w:eastAsia="方正楷体_GBK"/>
                <w:sz w:val="24"/>
                <w:szCs w:val="24"/>
              </w:rPr>
              <w:t>，核实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实际进出</w:t>
            </w:r>
            <w:r>
              <w:rPr>
                <w:rFonts w:ascii="方正楷体_GBK" w:eastAsia="方正楷体_GBK"/>
                <w:sz w:val="24"/>
                <w:szCs w:val="24"/>
              </w:rPr>
              <w:t>货物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的相关收付汇情况是否与申报进出口情况一致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ascii="方正仿宋_GBK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5．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企业生产成品中保税料件比例与申报是否相符：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（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说明：根据自查的相关货物有关的生产工单、生产报表等生产环节单证和凭证等得出的保税料件比例，与向海关申报进行比对是否相符。）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___________</w:t>
            </w:r>
          </w:p>
          <w:p>
            <w:pPr>
              <w:pStyle w:val="32"/>
              <w:spacing w:line="560" w:lineRule="exact"/>
              <w:rPr>
                <w:sz w:val="28"/>
                <w:szCs w:val="28"/>
              </w:rPr>
            </w:pP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245"/>
              <w:spacing w:line="480" w:lineRule="exact"/>
              <w:ind w:left="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二、随附资料清单：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102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102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102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03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6"/>
              <w:spacing w:line="480" w:lineRule="exact"/>
              <w:ind w:firstLineChars="200" w:firstLine="560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(公章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)</w:t>
            </w:r>
          </w:p>
          <w:p>
            <w:pPr>
              <w:spacing w:line="480" w:lineRule="exact"/>
              <w:ind w:firstLineChars="2300" w:firstLine="644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楷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黑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next w:val="0"/>
    <w:pPr>
      <w:ind w:left="2520"/>
    </w:pPr>
  </w:style>
  <w:style w:type="paragraph" w:styleId="16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7">
    <w:name w:val="List Bullet"/>
    <w:basedOn w:val="0"/>
    <w:pPr>
      <w:tabs>
        <w:tab w:val="left" w:pos="360"/>
      </w:tabs>
      <w:ind w:left="360" w:hanging="360"/>
    </w:pPr>
  </w:style>
  <w:style w:type="paragraph" w:styleId="18">
    <w:name w:val="annotation text"/>
    <w:basedOn w:val="0"/>
    <w:pPr>
      <w:jc w:val="left"/>
    </w:pPr>
  </w:style>
  <w:style w:type="paragraph" w:styleId="19">
    <w:name w:val="toc 5"/>
    <w:basedOn w:val="0"/>
    <w:next w:val="0"/>
    <w:pPr>
      <w:ind w:left="1680"/>
    </w:pPr>
  </w:style>
  <w:style w:type="paragraph" w:styleId="20">
    <w:name w:val="toc 3"/>
    <w:basedOn w:val="0"/>
    <w:next w:val="0"/>
    <w:pPr>
      <w:ind w:left="840"/>
    </w:pPr>
  </w:style>
  <w:style w:type="paragraph" w:styleId="21">
    <w:name w:val="toc 8"/>
    <w:basedOn w:val="0"/>
    <w:next w:val="0"/>
    <w:pPr>
      <w:ind w:left="2940"/>
    </w:p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4">
    <w:name w:val="List"/>
    <w:basedOn w:val="0"/>
    <w:pPr>
      <w:ind w:left="420" w:hanging="420"/>
    </w:pPr>
  </w:style>
  <w:style w:type="paragraph" w:styleId="25">
    <w:name w:val="toc 6"/>
    <w:basedOn w:val="0"/>
    <w:next w:val="0"/>
    <w:pPr>
      <w:ind w:left="2100"/>
    </w:pPr>
  </w:style>
  <w:style w:type="paragraph" w:styleId="26">
    <w:name w:val="index 7"/>
    <w:basedOn w:val="0"/>
    <w:next w:val="0"/>
    <w:pPr>
      <w:ind w:left="2520"/>
    </w:pPr>
  </w:style>
  <w:style w:type="paragraph" w:styleId="27">
    <w:name w:val="toc 2"/>
    <w:basedOn w:val="0"/>
    <w:next w:val="0"/>
    <w:pPr>
      <w:ind w:left="420"/>
    </w:pPr>
  </w:style>
  <w:style w:type="paragraph" w:styleId="28">
    <w:name w:val="toc 9"/>
    <w:basedOn w:val="0"/>
    <w:next w:val="0"/>
    <w:pPr>
      <w:ind w:left="3360"/>
    </w:pPr>
  </w:style>
  <w:style w:type="paragraph" w:customStyle="1" w:styleId="29">
    <w:name w:val="正文54"/>
    <w:next w:val="2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三号"/>
    <w:next w:val="2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">
    <w:name w:val="样式 81 10 磅"/>
    <w:next w:val="1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1 三号"/>
    <w:next w:val="1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">
    <w:name w:val="样式 26 10 磅"/>
    <w:next w:val="25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2 三号"/>
    <w:next w:val="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">
    <w:name w:val="样式 27 10 磅"/>
    <w:next w:val="2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28 10 磅"/>
    <w:next w:val="2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">
    <w:name w:val="样式 2 10 磅"/>
    <w:next w:val="2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0 磅"/>
    <w:next w:val="1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 10 磅"/>
    <w:next w:val="2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1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">
    <w:name w:val="样式 1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1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1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1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3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3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2">
    <w:name w:val="样式 3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3">
    <w:name w:val="样式 3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4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4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9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4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4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4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6">
    <w:name w:val="样式 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97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6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3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正文文字 3"/>
    <w:basedOn w:val="0"/>
    <w:next w:val="0"/>
    <w:pPr>
      <w:ind w:left="240"/>
    </w:pPr>
    <w:rPr>
      <w:sz w:val="28"/>
      <w:szCs w:val="28"/>
    </w:rPr>
  </w:style>
  <w:style w:type="paragraph" w:customStyle="1" w:styleId="106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7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9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7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9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0">
    <w:name w:val="样式 8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2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3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8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6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7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9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0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1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2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3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4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5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6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7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8">
    <w:name w:val="正文1"/>
    <w:next w:val="2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39">
    <w:name w:val="样式 1 小四"/>
    <w:next w:val="17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0">
    <w:name w:val="样式 小四"/>
    <w:next w:val="24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1">
    <w:name w:val="样式 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42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3">
    <w:name w:val="样式 2 小四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styleId="144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5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6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7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48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9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0">
    <w:name w:val="样式 10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1">
    <w:name w:val="样式 10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5">
    <w:name w:val="样式 10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6">
    <w:name w:val="样式 1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1</Pages>
  <Words>0</Words>
  <Characters>0</Characters>
  <Lines>1</Lines>
  <Paragraphs>0</Paragraphs>
  <CharactersWithSpaces>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郑毓婷</dc:creator>
  <cp:lastModifiedBy>曹昱芳</cp:lastModifiedBy>
  <cp:revision>5</cp:revision>
  <dcterms:created xsi:type="dcterms:W3CDTF">2024-10-25T05:11:00Z</dcterms:created>
  <dcterms:modified xsi:type="dcterms:W3CDTF">2025-03-06T07:15:36Z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35C19F41B39E46BE9A04EB8E4CAA0192</vt:lpwstr>
  </property>
</Properties>
</file>