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w:t>
      </w:r>
      <w:r>
        <w:rPr>
          <w:rFonts w:ascii="Times New Roman" w:eastAsia="方正小标宋_GBK" w:hAnsi="Times New Roman"/>
          <w:sz w:val="36"/>
          <w:szCs w:val="36"/>
        </w:rPr>
        <w:t>出口货物</w:t>
      </w:r>
      <w:r>
        <w:rPr>
          <w:rFonts w:ascii="Times New Roman" w:eastAsia="方正小标宋_GBK" w:hAnsi="Times New Roman" w:hint="eastAsia"/>
          <w:sz w:val="36"/>
          <w:szCs w:val="36"/>
        </w:rPr>
        <w:t>原产地预</w:t>
      </w:r>
      <w:r>
        <w:rPr>
          <w:rFonts w:ascii="Times New Roman" w:eastAsia="方正小标宋_GBK" w:hAnsi="Times New Roman"/>
          <w:sz w:val="36"/>
          <w:szCs w:val="36"/>
        </w:rPr>
        <w:t>先</w:t>
      </w:r>
      <w:r>
        <w:rPr>
          <w:rFonts w:ascii="Times New Roman" w:eastAsia="方正小标宋_GBK" w:hAnsi="Times New Roman" w:hint="eastAsia"/>
          <w:sz w:val="36"/>
          <w:szCs w:val="36"/>
        </w:rPr>
        <w:t>审</w:t>
      </w:r>
      <w:r>
        <w:rPr>
          <w:rFonts w:ascii="Times New Roman" w:eastAsia="方正小标宋_GBK" w:hAnsi="Times New Roman"/>
          <w:sz w:val="36"/>
          <w:szCs w:val="36"/>
        </w:rPr>
        <w:t>核</w:t>
      </w:r>
      <w:r>
        <w:rPr>
          <w:rFonts w:ascii="Times New Roman" w:eastAsia="方正小标宋_GBK" w:hAnsi="Times New Roman" w:hint="eastAsia"/>
          <w:sz w:val="36"/>
          <w:szCs w:val="36"/>
        </w:rPr>
        <w:t>、签证及后续</w:t>
      </w:r>
      <w:r>
        <w:rPr>
          <w:rFonts w:ascii="Times New Roman" w:eastAsia="方正小标宋_GBK" w:hAnsi="Times New Roman"/>
          <w:sz w:val="36"/>
          <w:szCs w:val="36"/>
        </w:rPr>
        <w:t>监管</w:t>
      </w:r>
      <w:r>
        <w:rPr>
          <w:rFonts w:ascii="Times New Roman" w:eastAsia="方正小标宋_GBK" w:hAnsi="Times New Roman" w:hint="eastAsia"/>
          <w:sz w:val="36"/>
          <w:szCs w:val="36"/>
        </w:rPr>
        <w:t>核查）</w:t>
      </w:r>
      <w:bookmarkEnd w:id="0"/>
    </w:p>
    <w:p>
      <w:pPr>
        <w:widowControl/>
        <w:spacing w:line="560" w:lineRule="exact"/>
        <w:jc w:val="center"/>
        <w:outlineLvl w:val="0"/>
        <w:rPr>
          <w:rFonts w:ascii="Times New Roman" w:eastAsia="方正小标宋_GBK" w:hAnsi="Times New Roman"/>
          <w:sz w:val="36"/>
          <w:szCs w:val="36"/>
        </w:rPr>
      </w:pPr>
    </w:p>
    <w:p>
      <w:pPr>
        <w:pStyle w:val="68"/>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69"/>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70"/>
              <w:spacing w:line="480" w:lineRule="exact"/>
              <w:rPr>
                <w:rFonts w:ascii="Times New Roman" w:eastAsia="方正仿宋_GBK" w:hAnsi="Times New Roman"/>
                <w:sz w:val="28"/>
                <w:szCs w:val="28"/>
              </w:rPr>
            </w:pPr>
          </w:p>
        </w:tc>
        <w:tc>
          <w:tcPr>
            <w:tcW w:w="1543" w:type="dxa"/>
            <w:vAlign w:val="center"/>
          </w:tcPr>
          <w:p>
            <w:pPr>
              <w:pStyle w:val="71"/>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72"/>
              <w:spacing w:line="480" w:lineRule="exact"/>
              <w:rPr>
                <w:rFonts w:ascii="Times New Roman" w:eastAsia="方正仿宋_GBK" w:hAnsi="Times New Roman"/>
                <w:sz w:val="28"/>
                <w:szCs w:val="28"/>
              </w:rPr>
            </w:pPr>
          </w:p>
        </w:tc>
      </w:tr>
      <w:tr>
        <w:tc>
          <w:tcPr>
            <w:tcW w:w="1578" w:type="dxa"/>
            <w:vAlign w:val="center"/>
          </w:tcPr>
          <w:p>
            <w:pPr>
              <w:pStyle w:val="73"/>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73"/>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74"/>
              <w:spacing w:line="0" w:lineRule="atLeast"/>
              <w:rPr>
                <w:rFonts w:eastAsia="方正仿宋_GBK"/>
                <w:sz w:val="28"/>
              </w:rPr>
            </w:pPr>
          </w:p>
        </w:tc>
        <w:tc>
          <w:tcPr>
            <w:tcW w:w="1543" w:type="dxa"/>
            <w:vAlign w:val="center"/>
          </w:tcPr>
          <w:p>
            <w:pPr>
              <w:pStyle w:val="75"/>
              <w:spacing w:line="0" w:lineRule="atLeast"/>
              <w:jc w:val="center"/>
              <w:rPr>
                <w:rFonts w:ascii="方正楷体_GBK" w:eastAsia="方正楷体_GBK"/>
                <w:sz w:val="32"/>
                <w:szCs w:val="32"/>
              </w:rPr>
            </w:pPr>
            <w:r>
              <w:rPr>
                <w:rFonts w:ascii="方正楷体_GBK" w:eastAsia="方正楷体_GBK" w:hint="eastAsia"/>
                <w:sz w:val="32"/>
                <w:szCs w:val="32"/>
              </w:rPr>
              <w:t>市场主体类</w:t>
            </w:r>
            <w:r>
              <w:rPr>
                <w:rFonts w:ascii="方正楷体_GBK" w:eastAsia="方正楷体_GBK"/>
                <w:sz w:val="32"/>
                <w:szCs w:val="32"/>
              </w:rPr>
              <w:t xml:space="preserve">  </w:t>
            </w:r>
            <w:r>
              <w:rPr>
                <w:rFonts w:ascii="方正楷体_GBK" w:eastAsia="方正楷体_GBK" w:hint="eastAsia"/>
                <w:sz w:val="32"/>
                <w:szCs w:val="32"/>
              </w:rPr>
              <w:t>型</w:t>
            </w:r>
          </w:p>
        </w:tc>
        <w:tc>
          <w:tcPr>
            <w:tcW w:w="2309" w:type="dxa"/>
            <w:vAlign w:val="center"/>
          </w:tcPr>
          <w:p>
            <w:pPr>
              <w:pStyle w:val="76"/>
              <w:spacing w:line="0" w:lineRule="atLeast"/>
              <w:rPr>
                <w:rFonts w:eastAsia="方正仿宋_GBK"/>
                <w:sz w:val="28"/>
              </w:rPr>
            </w:pPr>
          </w:p>
        </w:tc>
      </w:tr>
      <w:tr>
        <w:trPr>
          <w:trHeight w:val="895"/>
        </w:trPr>
        <w:tc>
          <w:tcPr>
            <w:tcW w:w="1578" w:type="dxa"/>
            <w:vAlign w:val="center"/>
          </w:tcPr>
          <w:p>
            <w:pPr>
              <w:pStyle w:val="77"/>
              <w:tabs>
                <w:tab w:val="left" w:pos="0"/>
              </w:tabs>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78"/>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77"/>
              <w:tabs>
                <w:tab w:val="left" w:pos="0"/>
              </w:tabs>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78"/>
              <w:spacing w:line="480" w:lineRule="exact"/>
              <w:rPr>
                <w:rFonts w:ascii="Times New Roman" w:eastAsia="方正仿宋_GBK" w:hAnsi="Times New Roman"/>
                <w:sz w:val="28"/>
                <w:szCs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08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79"/>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80"/>
              <w:spacing w:line="0" w:lineRule="atLeast"/>
              <w:rPr>
                <w:rFonts w:eastAsia="方正仿宋_GBK"/>
                <w:sz w:val="28"/>
              </w:rPr>
            </w:pPr>
          </w:p>
        </w:tc>
        <w:tc>
          <w:tcPr>
            <w:tcW w:w="1543" w:type="dxa"/>
            <w:vAlign w:val="center"/>
          </w:tcPr>
          <w:p>
            <w:pPr>
              <w:pStyle w:val="81"/>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2"/>
              <w:spacing w:line="0" w:lineRule="atLeast"/>
              <w:rPr>
                <w:rFonts w:eastAsia="方正仿宋_GBK"/>
                <w:sz w:val="28"/>
              </w:rPr>
            </w:pPr>
          </w:p>
        </w:tc>
      </w:tr>
      <w:tr>
        <w:trPr>
          <w:trHeight w:val="1212"/>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spacing w:line="560" w:lineRule="exact"/>
              <w:jc w:val="left"/>
              <w:rPr>
                <w:rFonts w:ascii="Times New Roman" w:eastAsia="方正仿宋_GBK" w:cs="方正仿宋_GBK" w:hAnsi="Times New Roman"/>
                <w:color w:val="000000"/>
                <w:sz w:val="28"/>
                <w:szCs w:val="28"/>
              </w:rPr>
            </w:pPr>
            <w:r>
              <w:rPr>
                <w:rFonts w:ascii="Times New Roman" w:eastAsia="方正仿宋_GBK" w:cs="Times New Roman" w:hAnsi="Times New Roman"/>
                <w:color w:val="000000"/>
                <w:sz w:val="28"/>
                <w:szCs w:val="28"/>
              </w:rPr>
              <w:t xml:space="preserve">（可根据实际填写）1. </w:t>
            </w:r>
            <w:r>
              <w:rPr>
                <w:rFonts w:ascii="Times New Roman" w:eastAsia="方正仿宋_GBK" w:cs="方正仿宋_GBK" w:hAnsi="Times New Roman" w:hint="eastAsia"/>
                <w:color w:val="000000"/>
                <w:sz w:val="28"/>
                <w:szCs w:val="28"/>
              </w:rPr>
              <w:t>出口货物</w:t>
            </w:r>
            <w:r>
              <w:rPr>
                <w:rFonts w:ascii="Times New Roman" w:eastAsia="方正仿宋_GBK" w:cs="方正仿宋_GBK" w:hAnsi="Times New Roman"/>
                <w:color w:val="000000"/>
                <w:sz w:val="28"/>
                <w:szCs w:val="28"/>
              </w:rPr>
              <w:t>是否符合相应原产地规则；</w:t>
            </w:r>
          </w:p>
          <w:p>
            <w:pPr>
              <w:spacing w:line="560" w:lineRule="exact"/>
              <w:jc w:val="left"/>
              <w:rPr>
                <w:rFonts w:eastAsia="方正仿宋_GBK"/>
                <w:sz w:val="28"/>
              </w:rPr>
            </w:pPr>
            <w:r>
              <w:rPr>
                <w:rFonts w:ascii="Times New Roman" w:eastAsia="方正仿宋_GBK" w:cs="Times New Roman" w:hAnsi="Times New Roman"/>
                <w:color w:val="000000"/>
                <w:sz w:val="28"/>
                <w:szCs w:val="28"/>
              </w:rPr>
              <w:t xml:space="preserve">2. </w:t>
            </w:r>
            <w:r>
              <w:rPr>
                <w:rFonts w:ascii="Times New Roman" w:eastAsia="方正仿宋_GBK" w:cs="方正仿宋_GBK" w:hAnsi="Times New Roman" w:hint="eastAsia"/>
                <w:color w:val="000000"/>
                <w:sz w:val="28"/>
                <w:szCs w:val="28"/>
              </w:rPr>
              <w:t>原产地申报</w:t>
            </w:r>
            <w:r>
              <w:rPr>
                <w:rFonts w:ascii="Times New Roman" w:eastAsia="方正仿宋_GBK" w:cs="方正仿宋_GBK" w:hAnsi="Times New Roman"/>
                <w:color w:val="000000"/>
                <w:sz w:val="28"/>
                <w:szCs w:val="28"/>
              </w:rPr>
              <w:t>内容是否</w:t>
            </w:r>
            <w:r>
              <w:rPr>
                <w:rFonts w:ascii="Times New Roman" w:eastAsia="方正仿宋_GBK" w:cs="方正仿宋_GBK" w:hAnsi="Times New Roman" w:hint="eastAsia"/>
                <w:color w:val="000000"/>
                <w:sz w:val="28"/>
                <w:szCs w:val="28"/>
              </w:rPr>
              <w:t>真实</w:t>
            </w:r>
            <w:r>
              <w:rPr>
                <w:rFonts w:ascii="Times New Roman" w:eastAsia="方正仿宋_GBK" w:cs="方正仿宋_GBK" w:hAnsi="Times New Roman"/>
                <w:color w:val="000000"/>
                <w:sz w:val="28"/>
                <w:szCs w:val="28"/>
              </w:rPr>
              <w:t>准确</w:t>
            </w:r>
            <w:r>
              <w:rPr>
                <w:rFonts w:ascii="Times New Roman" w:eastAsia="方正仿宋_GBK" w:cs="方正仿宋_GBK" w:hAnsi="Times New Roman" w:hint="eastAsia"/>
                <w:color w:val="000000"/>
                <w:sz w:val="28"/>
                <w:szCs w:val="28"/>
              </w:rPr>
              <w:t>。</w:t>
            </w:r>
          </w:p>
        </w:tc>
      </w:tr>
      <w:tr>
        <w:trPr>
          <w:trHeight w:val="926"/>
        </w:trPr>
        <w:tc>
          <w:tcPr>
            <w:tcW w:w="1578" w:type="dxa"/>
            <w:vAlign w:val="center"/>
          </w:tcPr>
          <w:p>
            <w:pPr>
              <w:pStyle w:val="79"/>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82"/>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79"/>
              <w:spacing w:line="0" w:lineRule="atLeast"/>
              <w:jc w:val="center"/>
              <w:rPr>
                <w:rFonts w:ascii="方正楷体_GBK" w:eastAsia="方正楷体_GBK"/>
                <w:sz w:val="32"/>
                <w:szCs w:val="32"/>
                <w:highlight w:val="yellow"/>
              </w:rPr>
            </w:pPr>
            <w:r>
              <w:rPr>
                <w:rFonts w:ascii="方正楷体_GBK" w:eastAsia="方正楷体_GBK" w:hint="eastAsia"/>
                <w:sz w:val="32"/>
                <w:szCs w:val="32"/>
              </w:rPr>
              <w:t>海关核查人员</w:t>
            </w:r>
          </w:p>
        </w:tc>
        <w:tc>
          <w:tcPr>
            <w:tcW w:w="3392" w:type="dxa"/>
            <w:vAlign w:val="center"/>
          </w:tcPr>
          <w:p>
            <w:pPr>
              <w:pStyle w:val="82"/>
              <w:spacing w:line="0" w:lineRule="atLeast"/>
              <w:ind w:firstLineChars="300" w:firstLine="960"/>
              <w:rPr>
                <w:rFonts w:ascii="方正楷体_GBK" w:eastAsia="方正楷体_GBK"/>
                <w:sz w:val="32"/>
                <w:szCs w:val="32"/>
                <w:highlight w:val="yellow"/>
              </w:rPr>
            </w:pPr>
          </w:p>
        </w:tc>
        <w:tc>
          <w:tcPr>
            <w:tcW w:w="1543" w:type="dxa"/>
            <w:vAlign w:val="center"/>
          </w:tcPr>
          <w:p>
            <w:pPr>
              <w:pStyle w:val="82"/>
              <w:spacing w:line="0" w:lineRule="atLeast"/>
              <w:rPr>
                <w:rFonts w:ascii="方正楷体_GBK" w:eastAsia="方正楷体_GBK"/>
                <w:sz w:val="32"/>
                <w:szCs w:val="32"/>
                <w:highlight w:val="yellow"/>
              </w:rPr>
            </w:pPr>
            <w:r>
              <w:rPr>
                <w:rFonts w:ascii="方正楷体_GBK" w:eastAsia="方正楷体_GBK" w:hint="eastAsia"/>
                <w:sz w:val="32"/>
                <w:szCs w:val="32"/>
              </w:rPr>
              <w:t>联系方式</w:t>
            </w:r>
          </w:p>
        </w:tc>
        <w:tc>
          <w:tcPr>
            <w:tcW w:w="2309" w:type="dxa"/>
            <w:vAlign w:val="center"/>
          </w:tcPr>
          <w:p>
            <w:pPr>
              <w:pStyle w:val="82"/>
              <w:spacing w:line="0" w:lineRule="atLeast"/>
              <w:ind w:firstLineChars="300" w:firstLine="960"/>
              <w:rPr>
                <w:rFonts w:ascii="方正楷体_GBK" w:eastAsia="方正楷体_GBK"/>
                <w:sz w:val="32"/>
                <w:szCs w:val="32"/>
                <w:highlight w:val="yellow"/>
              </w:rPr>
            </w:pPr>
          </w:p>
        </w:tc>
      </w:tr>
    </w:tbl>
    <w:p>
      <w:pPr>
        <w:pStyle w:val="83"/>
        <w:widowControl/>
        <w:spacing w:line="560" w:lineRule="exact"/>
        <w:jc w:val="left"/>
        <w:rPr>
          <w:rFonts w:ascii="Times New Roman" w:eastAsia="方正小标宋_GBK" w:hAnsi="Times New Roman"/>
          <w:sz w:val="28"/>
          <w:szCs w:val="28"/>
        </w:rPr>
      </w:pPr>
    </w:p>
    <w:p>
      <w:pPr>
        <w:pStyle w:val="83"/>
        <w:widowControl/>
        <w:spacing w:line="560" w:lineRule="exact"/>
        <w:jc w:val="left"/>
        <w:rPr>
          <w:rFonts w:ascii="Times New Roman" w:eastAsia="方正小标宋_GBK" w:hAnsi="Times New Roman"/>
          <w:sz w:val="28"/>
          <w:szCs w:val="28"/>
        </w:rPr>
      </w:pPr>
    </w:p>
    <w:p>
      <w:pPr>
        <w:pStyle w:val="95"/>
        <w:widowControl/>
        <w:spacing w:line="560" w:lineRule="exact"/>
        <w:rPr>
          <w:rFonts w:ascii="Times New Roman" w:eastAsia="方正小标宋_GBK" w:hAnsi="Times New Roman"/>
          <w:sz w:val="44"/>
          <w:szCs w:val="44"/>
        </w:rPr>
      </w:pPr>
    </w:p>
    <w:p>
      <w:pPr>
        <w:pStyle w:val="95"/>
        <w:widowControl/>
        <w:spacing w:line="560" w:lineRule="exact"/>
        <w:jc w:val="center"/>
        <w:rPr>
          <w:rFonts w:ascii="Times New Roman" w:eastAsia="方正小标宋_GBK" w:hAnsi="Times New Roman"/>
          <w:sz w:val="44"/>
          <w:szCs w:val="44"/>
        </w:rPr>
      </w:pPr>
    </w:p>
    <w:p>
      <w:pPr>
        <w:pStyle w:val="95"/>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96"/>
      </w:pPr>
    </w:p>
    <w:p>
      <w:pPr>
        <w:pStyle w:val="97"/>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98"/>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99"/>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84"/>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00"/>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101"/>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94"/>
        <w:rPr>
          <w:rFonts w:eastAsia="方正小标宋_GBK"/>
          <w:sz w:val="28"/>
          <w:szCs w:val="28"/>
        </w:rPr>
      </w:pPr>
    </w:p>
    <w:p>
      <w:pPr>
        <w:pStyle w:val="15"/>
      </w:pPr>
    </w:p>
    <w:p>
      <w:pPr>
        <w:pStyle w:val="15"/>
      </w:pPr>
    </w:p>
    <w:p>
      <w:pPr>
        <w:pStyle w:val="15"/>
      </w:pPr>
    </w:p>
    <w:p>
      <w:pPr>
        <w:pStyle w:val="15"/>
      </w:pPr>
    </w:p>
    <w:p>
      <w:pPr>
        <w:pStyle w:val="83"/>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827"/>
      </w:tblGrid>
      <w:tr>
        <w:trPr>
          <w:trHeight w:val="1301"/>
        </w:trPr>
        <w:tc>
          <w:tcPr>
            <w:tcW w:w="1995" w:type="dxa"/>
            <w:tcBorders>
              <w:top w:val="single" w:sz="4" w:space="0" w:color="auto"/>
              <w:left w:val="single" w:sz="4" w:space="0" w:color="auto"/>
              <w:bottom w:val="single" w:sz="4" w:space="0" w:color="auto"/>
              <w:right w:val="single" w:sz="4" w:space="0" w:color="auto"/>
            </w:tcBorders>
            <w:vAlign w:val="center"/>
          </w:tcPr>
          <w:p>
            <w:pPr>
              <w:pStyle w:val="65"/>
              <w:spacing w:line="0" w:lineRule="atLeast"/>
              <w:jc w:val="center"/>
              <w:rPr>
                <w:rFonts w:ascii="方正楷体_GBK" w:eastAsia="方正楷体_GBK"/>
                <w:sz w:val="32"/>
                <w:szCs w:val="32"/>
              </w:rPr>
            </w:pPr>
            <w:r>
              <w:rPr>
                <w:rFonts w:ascii="方正楷体_GBK" w:eastAsia="方正楷体_GBK" w:hint="eastAsia"/>
                <w:sz w:val="32"/>
                <w:szCs w:val="32"/>
              </w:rPr>
              <w:t>自查经办人及职务</w:t>
            </w:r>
          </w:p>
        </w:tc>
        <w:tc>
          <w:tcPr>
            <w:tcW w:w="6827" w:type="dxa"/>
            <w:tcBorders>
              <w:top w:val="single" w:sz="4" w:space="0" w:color="auto"/>
              <w:left w:val="single" w:sz="4" w:space="0" w:color="auto"/>
              <w:bottom w:val="single" w:sz="4" w:space="0" w:color="auto"/>
              <w:right w:val="single" w:sz="4" w:space="0" w:color="auto"/>
            </w:tcBorders>
            <w:vAlign w:val="center"/>
          </w:tcPr>
          <w:p>
            <w:pPr>
              <w:pStyle w:val="64"/>
              <w:spacing w:line="0" w:lineRule="atLeast"/>
              <w:rPr>
                <w:rFonts w:eastAsia="方正仿宋_GBK"/>
                <w:sz w:val="28"/>
              </w:rPr>
            </w:pPr>
          </w:p>
        </w:tc>
      </w:tr>
      <w:tr>
        <w:trPr>
          <w:trHeight w:val="1082"/>
        </w:trPr>
        <w:tc>
          <w:tcPr>
            <w:tcW w:w="1995" w:type="dxa"/>
            <w:tcBorders>
              <w:top w:val="single" w:sz="4" w:space="0" w:color="auto"/>
              <w:left w:val="single" w:sz="4" w:space="0" w:color="auto"/>
              <w:bottom w:val="single" w:sz="4" w:space="0" w:color="auto"/>
              <w:right w:val="single" w:sz="4" w:space="0" w:color="auto"/>
            </w:tcBorders>
            <w:vAlign w:val="center"/>
          </w:tcPr>
          <w:p>
            <w:pPr>
              <w:pStyle w:val="63"/>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827" w:type="dxa"/>
            <w:tcBorders>
              <w:top w:val="single" w:sz="4" w:space="0" w:color="auto"/>
              <w:left w:val="single" w:sz="4" w:space="0" w:color="auto"/>
              <w:bottom w:val="single" w:sz="4" w:space="0" w:color="auto"/>
              <w:right w:val="single" w:sz="4" w:space="0" w:color="auto"/>
            </w:tcBorders>
            <w:vAlign w:val="center"/>
          </w:tcPr>
          <w:p>
            <w:pPr>
              <w:pStyle w:val="60"/>
              <w:spacing w:line="480" w:lineRule="exact"/>
              <w:rPr>
                <w:rFonts w:eastAsia="方正仿宋_GBK"/>
                <w:sz w:val="28"/>
              </w:rPr>
            </w:pPr>
          </w:p>
        </w:tc>
      </w:tr>
      <w:tr>
        <w:trPr>
          <w:trHeight w:val="926"/>
        </w:trPr>
        <w:tc>
          <w:tcPr>
            <w:tcW w:w="1995" w:type="dxa"/>
            <w:tcBorders>
              <w:top w:val="single" w:sz="4" w:space="0" w:color="auto"/>
              <w:left w:val="single" w:sz="4" w:space="0" w:color="auto"/>
              <w:bottom w:val="single" w:sz="4" w:space="0" w:color="auto"/>
              <w:right w:val="single" w:sz="4" w:space="0" w:color="auto"/>
            </w:tcBorders>
            <w:vAlign w:val="center"/>
          </w:tcPr>
          <w:p>
            <w:pPr>
              <w:pStyle w:val="59"/>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827" w:type="dxa"/>
            <w:tcBorders>
              <w:top w:val="single" w:sz="4" w:space="0" w:color="auto"/>
              <w:left w:val="single" w:sz="4" w:space="0" w:color="auto"/>
              <w:bottom w:val="single" w:sz="4" w:space="0" w:color="auto"/>
              <w:right w:val="single" w:sz="4" w:space="0" w:color="auto"/>
            </w:tcBorders>
            <w:vAlign w:val="center"/>
          </w:tcPr>
          <w:p>
            <w:pPr>
              <w:pStyle w:val="58"/>
              <w:spacing w:line="480" w:lineRule="exact"/>
              <w:rPr>
                <w:rFonts w:ascii="Times New Roman" w:hAnsi="Times New Roman"/>
              </w:rPr>
            </w:pPr>
          </w:p>
        </w:tc>
      </w:tr>
      <w:t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（说明：上一年度相关出口货物的原产地申报情况，包括但不限于品种、数量、目的地、出口货物出口商、生产企业登记信息等，可另附页。）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（说明：需核对企业海关注册登记或备案信息与实际是否相符，提供营业执照、法定代表人身份证明、相关资质证书、注册登记或备案证明等相应佐证材料。）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hint="eastAsia"/>
                <w:sz w:val="28"/>
                <w:szCs w:val="28"/>
              </w:rPr>
              <w:t>.</w:t>
            </w:r>
            <w:r>
              <w:rPr>
                <w:rFonts w:ascii="Times New Roman" w:eastAsia="方正仿宋_GBK" w:cs="方正仿宋_GBK" w:hAnsi="Times New Roman" w:hint="eastAsia"/>
                <w:color w:val="000000"/>
                <w:sz w:val="28"/>
                <w:szCs w:val="28"/>
              </w:rPr>
              <w:t>是否提供《产品成本明细单》及有关成本明细英文资料</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（说明：填制并提供《产品成本明细单》，对进口原材料的名称、</w:t>
            </w:r>
            <w:r>
              <w:rPr>
                <w:rFonts w:ascii="方正楷体_GBK" w:eastAsia="方正楷体_GBK"/>
                <w:sz w:val="24"/>
                <w:szCs w:val="24"/>
              </w:rPr>
              <w:t>HS</w:t>
            </w:r>
            <w:r>
              <w:rPr>
                <w:rFonts w:ascii="方正楷体_GBK" w:eastAsia="方正楷体_GBK" w:hint="eastAsia"/>
                <w:sz w:val="24"/>
                <w:szCs w:val="24"/>
              </w:rPr>
              <w:t>编码、原产地、来源情况、进口原材料价值占产品出厂价及</w:t>
            </w:r>
            <w:r>
              <w:rPr>
                <w:rFonts w:ascii="方正楷体_GBK" w:eastAsia="方正楷体_GBK"/>
                <w:sz w:val="24"/>
                <w:szCs w:val="24"/>
              </w:rPr>
              <w:t>FOB</w:t>
            </w:r>
            <w:r>
              <w:rPr>
                <w:rFonts w:ascii="方正楷体_GBK" w:eastAsia="方正楷体_GBK" w:hint="eastAsia"/>
                <w:sz w:val="24"/>
                <w:szCs w:val="24"/>
              </w:rPr>
              <w:t>价的百分比以及产品的加工工序等内容逐一填制。对需要提供有关成本明细的英文资料的，应当填制直属海关原产地管理部门提供的成本明细英文资料并同时反馈。）</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hint="eastAsia"/>
                <w:sz w:val="28"/>
                <w:szCs w:val="28"/>
              </w:rPr>
              <w:t>.</w:t>
            </w:r>
            <w:r>
              <w:rPr>
                <w:rFonts w:ascii="Times New Roman" w:eastAsia="方正仿宋_GBK" w:cs="方正仿宋_GBK" w:hAnsi="Times New Roman" w:hint="eastAsia"/>
                <w:color w:val="000000"/>
                <w:sz w:val="28"/>
                <w:szCs w:val="28"/>
              </w:rPr>
              <w:t>是否提供出口货物所使用原料的采购发票、进口报关单等有关单证</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（说明：第4-8项，请提供出口货物的生产记录、财务账簿等资料，对原料验收记录中未列明产地的，提供原材料来源声明。若勾选</w:t>
            </w:r>
            <w:r>
              <w:rPr>
                <w:rFonts w:ascii="方正楷体_GBK" w:eastAsia="方正楷体_GBK"/>
                <w:sz w:val="24"/>
                <w:szCs w:val="24"/>
              </w:rPr>
              <w:t>“</w:t>
            </w:r>
            <w:r>
              <w:rPr>
                <w:rFonts w:ascii="方正楷体_GBK" w:eastAsia="方正楷体_GBK" w:hint="eastAsia"/>
                <w:sz w:val="24"/>
                <w:szCs w:val="24"/>
              </w:rPr>
              <w:t>否</w:t>
            </w:r>
            <w:r>
              <w:rPr>
                <w:rFonts w:ascii="方正楷体_GBK" w:eastAsia="方正楷体_GBK"/>
                <w:sz w:val="24"/>
                <w:szCs w:val="24"/>
              </w:rPr>
              <w:t>”</w:t>
            </w:r>
            <w:r>
              <w:rPr>
                <w:rFonts w:ascii="方正楷体_GBK" w:eastAsia="方正楷体_GBK" w:hint="eastAsia"/>
                <w:sz w:val="24"/>
                <w:szCs w:val="24"/>
              </w:rPr>
              <w:t>，请注明原因。此外，在原产地预审、签证调查中，“出口货物”指证书涉及的出口货物。）</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5</w:t>
            </w:r>
            <w:r>
              <w:rPr>
                <w:rFonts w:ascii="Times New Roman" w:eastAsia="方正仿宋_GBK" w:hAnsi="Times New Roman" w:hint="eastAsia"/>
                <w:sz w:val="28"/>
                <w:szCs w:val="28"/>
              </w:rPr>
              <w:t>.</w:t>
            </w:r>
            <w:r>
              <w:rPr>
                <w:rFonts w:ascii="Times New Roman" w:eastAsia="方正仿宋_GBK" w:cs="方正仿宋_GBK" w:hAnsi="Times New Roman" w:hint="eastAsia"/>
                <w:color w:val="000000"/>
                <w:sz w:val="28"/>
                <w:szCs w:val="28"/>
              </w:rPr>
              <w:t>是否提供出口货物所使用原料的验收记录、原料出入库记录、生产记录、成品出入库记录等有关材料</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56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6</w:t>
            </w:r>
            <w:r>
              <w:rPr>
                <w:rFonts w:ascii="Times New Roman" w:eastAsia="方正仿宋_GBK" w:hAnsi="Times New Roman" w:hint="eastAsia"/>
                <w:sz w:val="28"/>
                <w:szCs w:val="28"/>
              </w:rPr>
              <w:t>.</w:t>
            </w:r>
            <w:r>
              <w:rPr>
                <w:rFonts w:ascii="Times New Roman" w:eastAsia="方正仿宋_GBK" w:cs="方正仿宋_GBK" w:hAnsi="Times New Roman" w:hint="eastAsia"/>
                <w:color w:val="000000"/>
                <w:sz w:val="28"/>
                <w:szCs w:val="28"/>
              </w:rPr>
              <w:t>是否提供出口货物的生产工艺流程、成本核算等材料</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7.是否提供出口货物的包装样图、产品图片、说明书等有关材料。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w:t>
            </w:r>
            <w:r>
              <w:rPr>
                <w:rFonts w:ascii="Times New Roman" w:eastAsia="方正仿宋_GBK" w:cs="方正仿宋_GBK" w:hAnsi="Times New Roman" w:hint="eastAsia"/>
                <w:color w:val="000000"/>
                <w:sz w:val="28"/>
                <w:szCs w:val="28"/>
              </w:rPr>
              <w:t>是否提供出口货物的出口报关单、发票、装箱单、提单、备货单、出货通知单、结付汇凭证等有关资料</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9.</w:t>
            </w:r>
            <w:r>
              <w:rPr>
                <w:rFonts w:ascii="Times New Roman" w:eastAsia="方正仿宋_GBK" w:cs="方正仿宋_GBK" w:hAnsi="Times New Roman" w:hint="eastAsia"/>
                <w:color w:val="000000"/>
                <w:sz w:val="28"/>
                <w:szCs w:val="28"/>
              </w:rPr>
              <w:t>是否提供远洋自捕原料的有关资料</w:t>
            </w:r>
            <w:r>
              <w:rPr>
                <w:rFonts w:ascii="Times New Roman" w:eastAsia="方正仿宋_GBK" w:hAnsi="Times New Roman" w:hint="eastAsia"/>
                <w:sz w:val="28"/>
                <w:szCs w:val="28"/>
              </w:rPr>
              <w:t>。</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对出口水产品使用远洋自捕原料生产的，请提供《进口货物免税证明》、农业部出具的确认通知（文件）和远洋渔业项目确认表、农业部远洋渔业被核查人资格证书、供货证明、购买合同、发票等相关资料。若勾选</w:t>
            </w:r>
            <w:r>
              <w:rPr>
                <w:rFonts w:ascii="方正楷体_GBK" w:eastAsia="方正楷体_GBK"/>
                <w:sz w:val="24"/>
                <w:szCs w:val="24"/>
              </w:rPr>
              <w:t>“</w:t>
            </w:r>
            <w:r>
              <w:rPr>
                <w:rFonts w:ascii="方正楷体_GBK" w:eastAsia="方正楷体_GBK" w:hint="eastAsia"/>
                <w:sz w:val="24"/>
                <w:szCs w:val="24"/>
              </w:rPr>
              <w:t>否</w:t>
            </w:r>
            <w:r>
              <w:rPr>
                <w:rFonts w:ascii="方正楷体_GBK" w:eastAsia="方正楷体_GBK"/>
                <w:sz w:val="24"/>
                <w:szCs w:val="24"/>
              </w:rPr>
              <w:t>”</w:t>
            </w:r>
            <w:r>
              <w:rPr>
                <w:rFonts w:ascii="方正楷体_GBK" w:eastAsia="方正楷体_GBK" w:hint="eastAsia"/>
                <w:sz w:val="24"/>
                <w:szCs w:val="24"/>
              </w:rPr>
              <w:t>，请注明原因。对未使用远洋自捕原料生产的出口水产品，可勾选</w:t>
            </w:r>
            <w:r>
              <w:rPr>
                <w:rFonts w:ascii="方正楷体_GBK" w:eastAsia="方正楷体_GBK"/>
                <w:sz w:val="24"/>
                <w:szCs w:val="24"/>
              </w:rPr>
              <w:t>“</w:t>
            </w:r>
            <w:r>
              <w:rPr>
                <w:rFonts w:ascii="方正楷体_GBK" w:eastAsia="方正楷体_GBK" w:hint="eastAsia"/>
                <w:sz w:val="24"/>
                <w:szCs w:val="24"/>
              </w:rPr>
              <w:t>不适用</w:t>
            </w:r>
            <w:r>
              <w:rPr>
                <w:rFonts w:ascii="方正楷体_GBK" w:eastAsia="方正楷体_GBK"/>
                <w:sz w:val="24"/>
                <w:szCs w:val="24"/>
              </w:rPr>
              <w:t>”</w:t>
            </w:r>
            <w:r>
              <w:rPr>
                <w:rFonts w:ascii="方正楷体_GBK" w:eastAsia="方正楷体_GBK" w:hint="eastAsia"/>
                <w:sz w:val="24"/>
                <w:szCs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10.</w:t>
            </w:r>
            <w:r>
              <w:rPr>
                <w:rFonts w:eastAsia="方正仿宋_GBK" w:cs="方正仿宋_GBK" w:hint="eastAsia"/>
                <w:sz w:val="28"/>
                <w:szCs w:val="28"/>
              </w:rPr>
              <w:t>是否具备与出口货物的生产工艺流程相应的生产设备</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（说明：核实是否具备生产出口货物必要的生产设备。</w:t>
            </w:r>
            <w:bookmarkStart w:id="1" w:name="_Hlk10102266"/>
            <w:r>
              <w:rPr>
                <w:rFonts w:ascii="方正楷体_GBK" w:eastAsia="方正楷体_GBK" w:hint="eastAsia"/>
                <w:sz w:val="24"/>
                <w:szCs w:val="24"/>
              </w:rPr>
              <w:t>若勾选</w:t>
            </w:r>
            <w:r>
              <w:rPr>
                <w:rFonts w:ascii="方正楷体_GBK" w:eastAsia="方正楷体_GBK"/>
                <w:sz w:val="24"/>
                <w:szCs w:val="24"/>
              </w:rPr>
              <w:t>“</w:t>
            </w:r>
            <w:r>
              <w:rPr>
                <w:rFonts w:ascii="方正楷体_GBK" w:eastAsia="方正楷体_GBK" w:hint="eastAsia"/>
                <w:sz w:val="24"/>
                <w:szCs w:val="24"/>
              </w:rPr>
              <w:t>否</w:t>
            </w:r>
            <w:r>
              <w:rPr>
                <w:rFonts w:ascii="方正楷体_GBK" w:eastAsia="方正楷体_GBK"/>
                <w:sz w:val="24"/>
                <w:szCs w:val="24"/>
              </w:rPr>
              <w:t>”</w:t>
            </w:r>
            <w:r>
              <w:rPr>
                <w:rFonts w:ascii="方正楷体_GBK" w:eastAsia="方正楷体_GBK" w:hint="eastAsia"/>
                <w:sz w:val="24"/>
                <w:szCs w:val="24"/>
              </w:rPr>
              <w:t>，请描述具体情况</w:t>
            </w:r>
            <w:bookmarkEnd w:id="1"/>
            <w:r>
              <w:rPr>
                <w:rFonts w:ascii="方正楷体_GBK" w:eastAsia="方正楷体_GBK" w:hint="eastAsia"/>
                <w:sz w:val="24"/>
                <w:szCs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11.</w:t>
            </w:r>
            <w:r>
              <w:rPr>
                <w:rFonts w:eastAsia="方正仿宋_GBK" w:cs="方正仿宋_GBK" w:hint="eastAsia"/>
                <w:sz w:val="28"/>
                <w:szCs w:val="28"/>
              </w:rPr>
              <w:t>原材料包装显示的原材料来源地是否与成本明细单一致</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（说明：核实原料包装验证其来源，</w:t>
            </w:r>
            <w:bookmarkStart w:id="2" w:name="_Hlk10128740"/>
            <w:bookmarkStart w:id="3" w:name="_Hlk10128445"/>
            <w:r>
              <w:rPr>
                <w:rFonts w:ascii="方正楷体_GBK" w:eastAsia="方正楷体_GBK" w:hint="eastAsia"/>
                <w:sz w:val="24"/>
                <w:szCs w:val="24"/>
              </w:rPr>
              <w:t>若勾选</w:t>
            </w:r>
            <w:r>
              <w:rPr>
                <w:rFonts w:ascii="方正楷体_GBK" w:eastAsia="方正楷体_GBK"/>
                <w:sz w:val="24"/>
                <w:szCs w:val="24"/>
              </w:rPr>
              <w:t>“</w:t>
            </w:r>
            <w:r>
              <w:rPr>
                <w:rFonts w:ascii="方正楷体_GBK" w:eastAsia="方正楷体_GBK" w:hint="eastAsia"/>
                <w:sz w:val="24"/>
                <w:szCs w:val="24"/>
              </w:rPr>
              <w:t>否</w:t>
            </w:r>
            <w:r>
              <w:rPr>
                <w:rFonts w:ascii="方正楷体_GBK" w:eastAsia="方正楷体_GBK"/>
                <w:sz w:val="24"/>
                <w:szCs w:val="24"/>
              </w:rPr>
              <w:t>”</w:t>
            </w:r>
            <w:bookmarkEnd w:id="2"/>
            <w:r>
              <w:rPr>
                <w:rFonts w:ascii="方正楷体_GBK" w:eastAsia="方正楷体_GBK" w:hint="eastAsia"/>
                <w:sz w:val="24"/>
                <w:szCs w:val="24"/>
              </w:rPr>
              <w:t>，请描述与成本明细单不一致的原料名称及包装显示的来源地。</w:t>
            </w:r>
            <w:bookmarkEnd w:id="3"/>
            <w:r>
              <w:rPr>
                <w:rFonts w:ascii="方正楷体_GBK" w:eastAsia="方正楷体_GBK" w:hint="eastAsia"/>
                <w:sz w:val="24"/>
                <w:szCs w:val="24"/>
              </w:rPr>
              <w:t>若货物原料已全部用完无法检查，可勾选</w:t>
            </w:r>
            <w:r>
              <w:rPr>
                <w:rFonts w:ascii="方正楷体_GBK" w:eastAsia="方正楷体_GBK"/>
                <w:sz w:val="24"/>
                <w:szCs w:val="24"/>
              </w:rPr>
              <w:t>“</w:t>
            </w:r>
            <w:r>
              <w:rPr>
                <w:rFonts w:ascii="方正楷体_GBK" w:eastAsia="方正楷体_GBK" w:hint="eastAsia"/>
                <w:sz w:val="24"/>
                <w:szCs w:val="24"/>
              </w:rPr>
              <w:t>不适用</w:t>
            </w:r>
            <w:r>
              <w:rPr>
                <w:rFonts w:ascii="方正楷体_GBK" w:eastAsia="方正楷体_GBK"/>
                <w:sz w:val="24"/>
                <w:szCs w:val="24"/>
              </w:rPr>
              <w:t>”</w:t>
            </w:r>
            <w:r>
              <w:rPr>
                <w:rFonts w:ascii="方正楷体_GBK" w:eastAsia="方正楷体_GBK" w:hint="eastAsia"/>
                <w:sz w:val="24"/>
                <w:szCs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12.</w:t>
            </w:r>
            <w:r>
              <w:rPr>
                <w:rFonts w:eastAsia="方正仿宋_GBK" w:cs="方正仿宋_GBK" w:hint="eastAsia"/>
                <w:sz w:val="28"/>
                <w:szCs w:val="28"/>
              </w:rPr>
              <w:t>货物生产流程是否与成本明细单中列明的加工工序相一致</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（说明：核实货物实际生产流程是否与《产品成本明细单》列明的加工工序一致，</w:t>
            </w:r>
            <w:bookmarkStart w:id="4" w:name="_Hlk10128993"/>
            <w:r>
              <w:rPr>
                <w:rFonts w:ascii="方正楷体_GBK" w:eastAsia="方正楷体_GBK" w:hint="eastAsia"/>
                <w:sz w:val="24"/>
                <w:szCs w:val="24"/>
              </w:rPr>
              <w:t>若勾选</w:t>
            </w:r>
            <w:r>
              <w:rPr>
                <w:rFonts w:ascii="方正楷体_GBK" w:eastAsia="方正楷体_GBK"/>
                <w:sz w:val="24"/>
                <w:szCs w:val="24"/>
              </w:rPr>
              <w:t>“</w:t>
            </w:r>
            <w:r>
              <w:rPr>
                <w:rFonts w:ascii="方正楷体_GBK" w:eastAsia="方正楷体_GBK" w:hint="eastAsia"/>
                <w:sz w:val="24"/>
                <w:szCs w:val="24"/>
              </w:rPr>
              <w:t>否</w:t>
            </w:r>
            <w:r>
              <w:rPr>
                <w:rFonts w:ascii="方正楷体_GBK" w:eastAsia="方正楷体_GBK"/>
                <w:sz w:val="24"/>
                <w:szCs w:val="24"/>
              </w:rPr>
              <w:t>”</w:t>
            </w:r>
            <w:r>
              <w:rPr>
                <w:rFonts w:ascii="方正楷体_GBK" w:eastAsia="方正楷体_GBK" w:hint="eastAsia"/>
                <w:sz w:val="24"/>
                <w:szCs w:val="24"/>
              </w:rPr>
              <w:t>，请描述</w:t>
            </w:r>
            <w:bookmarkEnd w:id="4"/>
            <w:r>
              <w:rPr>
                <w:rFonts w:ascii="方正楷体_GBK" w:eastAsia="方正楷体_GBK" w:hint="eastAsia"/>
                <w:sz w:val="24"/>
                <w:szCs w:val="24"/>
              </w:rPr>
              <w:t>实际加工工序。）</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13.</w:t>
            </w:r>
            <w:r>
              <w:rPr>
                <w:rFonts w:eastAsia="方正仿宋_GBK" w:cs="方正仿宋_GBK" w:hint="eastAsia"/>
                <w:sz w:val="28"/>
                <w:szCs w:val="28"/>
              </w:rPr>
              <w:t>可互换材料存储方式是否做到物理分离</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（说明：存在可互换材料的检查存储</w:t>
            </w:r>
            <w:bookmarkStart w:id="5" w:name="_Hlk10102323"/>
            <w:r>
              <w:rPr>
                <w:rFonts w:ascii="方正楷体_GBK" w:eastAsia="方正楷体_GBK" w:hint="eastAsia"/>
                <w:sz w:val="24"/>
                <w:szCs w:val="24"/>
              </w:rPr>
              <w:t>是否物理分离，若勾选</w:t>
            </w:r>
            <w:r>
              <w:rPr>
                <w:rFonts w:ascii="方正楷体_GBK" w:eastAsia="方正楷体_GBK"/>
                <w:sz w:val="24"/>
                <w:szCs w:val="24"/>
              </w:rPr>
              <w:t>“</w:t>
            </w:r>
            <w:r>
              <w:rPr>
                <w:rFonts w:ascii="方正楷体_GBK" w:eastAsia="方正楷体_GBK" w:hint="eastAsia"/>
                <w:sz w:val="24"/>
                <w:szCs w:val="24"/>
              </w:rPr>
              <w:t>否</w:t>
            </w:r>
            <w:r>
              <w:rPr>
                <w:rFonts w:ascii="方正楷体_GBK" w:eastAsia="方正楷体_GBK"/>
                <w:sz w:val="24"/>
                <w:szCs w:val="24"/>
              </w:rPr>
              <w:t>”</w:t>
            </w:r>
            <w:r>
              <w:rPr>
                <w:rFonts w:ascii="方正楷体_GBK" w:eastAsia="方正楷体_GBK" w:hint="eastAsia"/>
                <w:sz w:val="24"/>
                <w:szCs w:val="24"/>
              </w:rPr>
              <w:t>，请描述可互换材料的情况。不存在可互换材料可勾选</w:t>
            </w:r>
            <w:r>
              <w:rPr>
                <w:rFonts w:ascii="方正楷体_GBK" w:eastAsia="方正楷体_GBK"/>
                <w:sz w:val="24"/>
                <w:szCs w:val="24"/>
              </w:rPr>
              <w:t>“</w:t>
            </w:r>
            <w:r>
              <w:rPr>
                <w:rFonts w:ascii="方正楷体_GBK" w:eastAsia="方正楷体_GBK" w:hint="eastAsia"/>
                <w:sz w:val="24"/>
                <w:szCs w:val="24"/>
              </w:rPr>
              <w:t>不适用</w:t>
            </w:r>
            <w:r>
              <w:rPr>
                <w:rFonts w:ascii="方正楷体_GBK" w:eastAsia="方正楷体_GBK"/>
                <w:sz w:val="24"/>
                <w:szCs w:val="24"/>
              </w:rPr>
              <w:t>”</w:t>
            </w:r>
            <w:r>
              <w:rPr>
                <w:rFonts w:ascii="方正楷体_GBK" w:eastAsia="方正楷体_GBK" w:hint="eastAsia"/>
                <w:sz w:val="24"/>
                <w:szCs w:val="24"/>
              </w:rPr>
              <w:t>。</w:t>
            </w:r>
            <w:bookmarkEnd w:id="5"/>
            <w:r>
              <w:rPr>
                <w:rFonts w:ascii="方正楷体_GBK" w:eastAsia="方正楷体_GBK" w:hint="eastAsia"/>
                <w:sz w:val="24"/>
                <w:szCs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14.</w:t>
            </w:r>
            <w:r>
              <w:rPr>
                <w:rFonts w:eastAsia="方正仿宋_GBK" w:cs="方正仿宋_GBK" w:hint="eastAsia"/>
                <w:sz w:val="28"/>
                <w:szCs w:val="28"/>
              </w:rPr>
              <w:t>出口货物是否与被核查人申请预审的货物或原产地证书申报的货物一致</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（说明：第14-15项，核实出口货物与申请预审或签证货物的一致性，若勾选</w:t>
            </w:r>
            <w:r>
              <w:rPr>
                <w:rFonts w:ascii="方正楷体_GBK" w:eastAsia="方正楷体_GBK"/>
                <w:sz w:val="24"/>
                <w:szCs w:val="24"/>
              </w:rPr>
              <w:t>“</w:t>
            </w:r>
            <w:r>
              <w:rPr>
                <w:rFonts w:ascii="方正楷体_GBK" w:eastAsia="方正楷体_GBK" w:hint="eastAsia"/>
                <w:sz w:val="24"/>
                <w:szCs w:val="24"/>
              </w:rPr>
              <w:t>否</w:t>
            </w:r>
            <w:r>
              <w:rPr>
                <w:rFonts w:ascii="方正楷体_GBK" w:eastAsia="方正楷体_GBK"/>
                <w:sz w:val="24"/>
                <w:szCs w:val="24"/>
              </w:rPr>
              <w:t>”</w:t>
            </w:r>
            <w:r>
              <w:rPr>
                <w:rFonts w:ascii="方正楷体_GBK" w:eastAsia="方正楷体_GBK" w:hint="eastAsia"/>
                <w:sz w:val="24"/>
                <w:szCs w:val="24"/>
              </w:rPr>
              <w:t>，请描述具体不一致的情况。若货物已经出运可勾选</w:t>
            </w:r>
            <w:r>
              <w:rPr>
                <w:rFonts w:ascii="方正楷体_GBK" w:eastAsia="方正楷体_GBK"/>
                <w:sz w:val="24"/>
                <w:szCs w:val="24"/>
              </w:rPr>
              <w:t>“</w:t>
            </w:r>
            <w:r>
              <w:rPr>
                <w:rFonts w:ascii="方正楷体_GBK" w:eastAsia="方正楷体_GBK" w:hint="eastAsia"/>
                <w:sz w:val="24"/>
                <w:szCs w:val="24"/>
              </w:rPr>
              <w:t>不适用</w:t>
            </w:r>
            <w:r>
              <w:rPr>
                <w:rFonts w:ascii="方正楷体_GBK" w:eastAsia="方正楷体_GBK"/>
                <w:sz w:val="24"/>
                <w:szCs w:val="24"/>
              </w:rPr>
              <w:t>”</w:t>
            </w:r>
            <w:r>
              <w:rPr>
                <w:rFonts w:ascii="方正楷体_GBK" w:eastAsia="方正楷体_GBK" w:hint="eastAsia"/>
                <w:sz w:val="24"/>
                <w:szCs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15.</w:t>
            </w:r>
            <w:r>
              <w:rPr>
                <w:rFonts w:eastAsia="方正仿宋_GBK" w:cs="方正仿宋_GBK" w:hint="eastAsia"/>
                <w:sz w:val="28"/>
                <w:szCs w:val="28"/>
              </w:rPr>
              <w:t>出口货物外观，货物构成中是否明显包含《产品成本明细单》中未列明的原材料</w:t>
            </w:r>
            <w:r>
              <w:rPr>
                <w:rFonts w:ascii="Times New Roman" w:eastAsia="方正仿宋_GBK" w:hAnsi="Times New Roman" w:hint="eastAsia"/>
                <w:sz w:val="28"/>
                <w:szCs w:val="28"/>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16.</w:t>
            </w:r>
            <w:r>
              <w:rPr>
                <w:rFonts w:eastAsia="方正仿宋_GBK" w:cs="方正仿宋_GBK" w:hint="eastAsia"/>
                <w:sz w:val="28"/>
                <w:szCs w:val="28"/>
              </w:rPr>
              <w:t>出口货物实际包装标识和唛头是否与证书申报一致</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（说明：若货物已经出运可勾选</w:t>
            </w:r>
            <w:r>
              <w:rPr>
                <w:rFonts w:ascii="方正楷体_GBK" w:eastAsia="方正楷体_GBK"/>
                <w:sz w:val="24"/>
                <w:szCs w:val="24"/>
              </w:rPr>
              <w:t>“</w:t>
            </w:r>
            <w:r>
              <w:rPr>
                <w:rFonts w:ascii="方正楷体_GBK" w:eastAsia="方正楷体_GBK" w:hint="eastAsia"/>
                <w:sz w:val="24"/>
                <w:szCs w:val="24"/>
              </w:rPr>
              <w:t>不适用</w:t>
            </w:r>
            <w:r>
              <w:rPr>
                <w:rFonts w:ascii="方正楷体_GBK" w:eastAsia="方正楷体_GBK"/>
                <w:sz w:val="24"/>
                <w:szCs w:val="24"/>
              </w:rPr>
              <w:t>”</w:t>
            </w:r>
            <w:r>
              <w:rPr>
                <w:rFonts w:ascii="方正楷体_GBK" w:eastAsia="方正楷体_GBK" w:hint="eastAsia"/>
                <w:sz w:val="24"/>
                <w:szCs w:val="24"/>
              </w:rPr>
              <w:t>。）</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p>
        </w:tc>
      </w:tr>
      <w:tr>
        <w:trPr>
          <w:trHeight w:val="744"/>
        </w:trPr>
        <w:tc>
          <w:tcPr>
            <w:tcW w:w="8822" w:type="dxa"/>
            <w:gridSpan w:val="2"/>
            <w:tcBorders>
              <w:top w:val="single" w:sz="4" w:space="0" w:color="auto"/>
              <w:left w:val="single" w:sz="4" w:space="0" w:color="auto"/>
              <w:bottom w:val="single" w:sz="4" w:space="0" w:color="auto"/>
              <w:right w:val="single" w:sz="4" w:space="0" w:color="auto"/>
            </w:tcBorders>
          </w:tcPr>
          <w:p>
            <w:pPr>
              <w:pStyle w:val="85"/>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85"/>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jc w:val="left"/>
              <w:rPr>
                <w:rFonts w:ascii="Times New Roman" w:eastAsia="方正仿宋_GBK" w:hAnsi="Times New Roman"/>
                <w:sz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bookmarkStart w:id="6" w:name="_GoBack"/>
            <w:bookmarkEnd w:id="6"/>
          </w:p>
        </w:tc>
      </w:tr>
      <w:tr>
        <w:trPr>
          <w:trHeight w:val="5287"/>
        </w:trPr>
        <w:tc>
          <w:tcPr>
            <w:tcW w:w="8822" w:type="dxa"/>
            <w:gridSpan w:val="2"/>
            <w:tcBorders>
              <w:top w:val="single" w:sz="4" w:space="0" w:color="auto"/>
              <w:left w:val="single" w:sz="4" w:space="0" w:color="auto"/>
              <w:bottom w:val="single" w:sz="4" w:space="0" w:color="auto"/>
              <w:right w:val="single" w:sz="4" w:space="0" w:color="auto"/>
            </w:tcBorders>
          </w:tcPr>
          <w:p>
            <w:pPr>
              <w:pStyle w:val="86"/>
              <w:spacing w:line="480" w:lineRule="exact"/>
              <w:rPr>
                <w:rFonts w:eastAsia="方正黑体_GBK"/>
                <w:sz w:val="28"/>
                <w:szCs w:val="28"/>
              </w:rPr>
            </w:pPr>
            <w:r>
              <w:rPr>
                <w:rFonts w:eastAsia="方正黑体_GBK"/>
                <w:sz w:val="28"/>
                <w:szCs w:val="28"/>
              </w:rPr>
              <w:t>三、</w:t>
            </w:r>
            <w:r>
              <w:rPr>
                <w:rFonts w:eastAsia="方正黑体_GBK" w:hint="eastAsia"/>
                <w:sz w:val="28"/>
                <w:szCs w:val="28"/>
              </w:rPr>
              <w:t>自查结果：</w:t>
            </w:r>
          </w:p>
          <w:p>
            <w:pPr>
              <w:pStyle w:val="86"/>
              <w:spacing w:line="480" w:lineRule="exact"/>
              <w:ind w:firstLineChars="200" w:firstLine="560"/>
              <w:rPr>
                <w:rFonts w:eastAsia="方正仿宋_GBK"/>
                <w:sz w:val="28"/>
                <w:szCs w:val="28"/>
              </w:rPr>
            </w:pPr>
            <w:r>
              <w:rPr>
                <w:rFonts w:eastAsia="方正仿宋_GBK" w:hint="eastAsia"/>
                <w:sz w:val="28"/>
                <w:szCs w:val="28"/>
              </w:rPr>
              <w:t>○未发现问题</w:t>
            </w:r>
          </w:p>
          <w:p>
            <w:pPr>
              <w:pStyle w:val="86"/>
              <w:spacing w:line="480" w:lineRule="exact"/>
              <w:ind w:firstLineChars="200" w:firstLine="560"/>
              <w:rPr>
                <w:rFonts w:eastAsia="方正仿宋_GBK"/>
                <w:sz w:val="28"/>
              </w:rPr>
            </w:pPr>
            <w:r>
              <w:rPr>
                <w:rFonts w:eastAsia="方正仿宋_GBK" w:hint="eastAsia"/>
                <w:sz w:val="28"/>
              </w:rPr>
              <w:t>○发现问题，描述：</w:t>
            </w:r>
          </w:p>
          <w:p>
            <w:pPr>
              <w:pStyle w:val="86"/>
              <w:spacing w:line="480" w:lineRule="exact"/>
              <w:ind w:left="0"/>
              <w:rPr>
                <w:rFonts w:eastAsia="方正仿宋_GBK"/>
                <w:sz w:val="28"/>
              </w:rPr>
            </w:pPr>
          </w:p>
          <w:p>
            <w:pPr>
              <w:pStyle w:val="86"/>
              <w:spacing w:line="480" w:lineRule="exact"/>
              <w:ind w:firstLineChars="200" w:firstLine="560"/>
              <w:rPr>
                <w:rFonts w:eastAsia="方正仿宋_GBK"/>
                <w:sz w:val="28"/>
              </w:rPr>
            </w:pPr>
            <w:r>
              <w:rPr>
                <w:rFonts w:eastAsia="方正仿宋_GBK" w:hint="eastAsia"/>
                <w:sz w:val="28"/>
              </w:rPr>
              <w:t>对照自查内容，我公司实施自查，发现</w:t>
            </w:r>
            <w:r>
              <w:rPr>
                <w:rFonts w:eastAsia="方正仿宋_GBK" w:hint="eastAsia"/>
                <w:b/>
                <w:sz w:val="28"/>
              </w:rPr>
              <w:t>存在/不存在</w:t>
            </w:r>
            <w:r>
              <w:rPr>
                <w:rFonts w:eastAsia="方正仿宋_GBK" w:hint="eastAsia"/>
                <w:sz w:val="28"/>
              </w:rPr>
              <w:t>违反海关监管规定的情形，现报告如下：</w:t>
            </w:r>
          </w:p>
          <w:p>
            <w:pPr>
              <w:pStyle w:val="86"/>
              <w:spacing w:line="480" w:lineRule="exact"/>
              <w:jc w:val="left"/>
              <w:rPr>
                <w:rFonts w:eastAsia="方正仿宋_GBK"/>
                <w:sz w:val="28"/>
              </w:rPr>
            </w:pPr>
          </w:p>
          <w:p>
            <w:pPr>
              <w:pStyle w:val="86"/>
              <w:spacing w:line="480" w:lineRule="exact"/>
              <w:jc w:val="left"/>
              <w:rPr>
                <w:rFonts w:eastAsia="方正仿宋_GBK"/>
                <w:sz w:val="28"/>
              </w:rPr>
            </w:pPr>
          </w:p>
          <w:p>
            <w:pPr>
              <w:pStyle w:val="86"/>
              <w:spacing w:line="480" w:lineRule="exact"/>
              <w:jc w:val="left"/>
              <w:rPr>
                <w:rFonts w:eastAsia="方正仿宋_GBK"/>
                <w:sz w:val="28"/>
              </w:rPr>
            </w:pPr>
          </w:p>
          <w:p>
            <w:pPr>
              <w:spacing w:line="480" w:lineRule="exact"/>
              <w:rPr>
                <w:rFonts w:eastAsia="方正仿宋_GBK"/>
                <w:sz w:val="28"/>
              </w:rPr>
            </w:pPr>
          </w:p>
          <w:p>
            <w:pPr>
              <w:spacing w:line="480" w:lineRule="exact"/>
              <w:rPr>
                <w:rFonts w:eastAsia="方正仿宋_GBK"/>
                <w:sz w:val="28"/>
              </w:rPr>
            </w:pPr>
          </w:p>
          <w:p>
            <w:pPr>
              <w:spacing w:line="480" w:lineRule="exact"/>
              <w:rPr>
                <w:rFonts w:eastAsia="方正仿宋_GBK"/>
                <w:sz w:val="28"/>
              </w:rPr>
            </w:pPr>
            <w:r>
              <w:rPr>
                <w:rFonts w:eastAsia="方正仿宋_GBK" w:hint="eastAsia"/>
                <w:sz w:val="28"/>
              </w:rPr>
              <w:t>（可另附企业自查情况说明资料）</w:t>
            </w:r>
          </w:p>
        </w:tc>
      </w:tr>
      <w:tr>
        <w:trPr>
          <w:trHeight w:val="3260"/>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企业主要负责人（签名）：</w:t>
            </w:r>
            <w:r>
              <w:rPr>
                <w:rFonts w:ascii="Times New Roman" w:eastAsia="方正仿宋_GBK" w:hAnsi="Times New Roman" w:hint="eastAsia"/>
                <w:sz w:val="28"/>
                <w:szCs w:val="28"/>
              </w:rPr>
              <w:t>　　　　　　　　　　　　　</w:t>
            </w:r>
          </w:p>
          <w:p>
            <w:pPr>
              <w:spacing w:line="480" w:lineRule="exact"/>
              <w:ind w:right="840"/>
              <w:rPr>
                <w:rFonts w:ascii="Times New Roman" w:eastAsia="方正仿宋_GBK" w:hAnsi="Times New Roman"/>
                <w:sz w:val="28"/>
                <w:szCs w:val="28"/>
              </w:rPr>
            </w:pPr>
          </w:p>
          <w:p>
            <w:pPr>
              <w:spacing w:line="480" w:lineRule="exact"/>
              <w:ind w:right="840"/>
              <w:jc w:val="center"/>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hint="eastAsia"/>
                <w:sz w:val="28"/>
                <w:szCs w:val="28"/>
              </w:rPr>
              <w:t>（公章）</w:t>
            </w:r>
          </w:p>
          <w:p>
            <w:pPr>
              <w:spacing w:line="480" w:lineRule="exact"/>
              <w:ind w:right="840"/>
              <w:jc w:val="righ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hint="eastAsia"/>
                <w:sz w:val="28"/>
                <w:szCs w:val="28"/>
              </w:rPr>
              <w:t>年　　月　　日</w:t>
            </w:r>
          </w:p>
        </w:tc>
      </w:tr>
      <w:tr>
        <w:trPr>
          <w:trHeight w:val="915"/>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tc>
      </w:tr>
    </w:tbl>
    <w:p/>
    <w:sectPr>
      <w:pgSz w:w="11906" w:h="16838"/>
      <w:pgMar w:top="1440" w:right="1803" w:bottom="1440" w:left="1803"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EFF" w:usb1="C000785B" w:usb2="00000009" w:usb3="00000000" w:csb0="000001FF" w:csb1="00000000"/>
  </w:font>
  <w:font w:name="方正小标宋_GBK">
    <w:altName w:val="Arial Unicode MS"/>
    <w:panose1 w:val="00000000000000000000"/>
    <w:charset w:val="86"/>
    <w:family w:val="script"/>
    <w:pitch w:val="variable"/>
    <w:sig w:usb0="00000000" w:usb1="080E0000" w:usb2="00000010" w:usb3="00000000" w:csb0="00040000" w:csb1="00000000"/>
  </w:font>
  <w:font w:name="方正楷体_GBK">
    <w:altName w:val="Arial Unicode MS"/>
    <w:panose1 w:val="00000000000000000000"/>
    <w:charset w:val="86"/>
    <w:family w:val="script"/>
    <w:pitch w:val="variable"/>
    <w:sig w:usb0="00000000" w:usb1="00000000" w:usb2="00000010" w:usb3="00000000" w:csb0="00040000" w:csb1="00000000"/>
  </w:font>
  <w:font w:name="方正仿宋_GBK">
    <w:altName w:val="Arial Unicode MS"/>
    <w:panose1 w:val="00000000000000000000"/>
    <w:charset w:val="86"/>
    <w:family w:val="script"/>
    <w:pitch w:val="variable"/>
    <w:sig w:usb0="00000000" w:usb1="080E0000" w:usb2="00000010" w:usb3="00000000" w:csb0="00040000" w:csb1="00000000"/>
  </w:font>
  <w:font w:name="方正黑体_GBK">
    <w:altName w:val="Arial Unicode MS"/>
    <w:panose1 w:val="00000000000000000000"/>
    <w:charset w:val="86"/>
    <w:family w:val="script"/>
    <w:pitch w:val="variable"/>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altName w:val="Times New Roman"/>
    <w:panose1 w:val="020F0502020204030204"/>
    <w:charset w:val="00"/>
    <w:family w:val="swiss"/>
    <w:pitch w:val="variable"/>
    <w:sig w:usb0="E4002EFF" w:usb1="C000247B" w:usb2="00000009" w:usb3="00000000" w:csb0="000001FF" w:csb1="00000000"/>
  </w:font>
  <w:font w:name="Arial">
    <w:altName w:val="DejaVu Sans"/>
    <w:panose1 w:val="020B0604020202020204"/>
    <w:charset w:val="00"/>
    <w:family w:val="swiss"/>
    <w:pitch w:val="variable"/>
    <w:sig w:usb0="E0002EFF" w:usb1="C000785B" w:usb2="00000009" w:usb3="00000000" w:csb0="000001FF" w:csb1="00000000"/>
  </w:font>
  <w:font w:name="黑体">
    <w:altName w:val="方正黑体_GBK"/>
    <w:panose1 w:val="00000000000000000000"/>
    <w:charset w:val="00"/>
    <w:family w:val="auto"/>
    <w:pitch w:val="variable"/>
    <w:sig w:usb0="00000000" w:usb1="00000000" w:usb2="00000000" w:usb3="00000000" w:csb0="0000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N2VkY2JkZWZjYmY3ODJmZWZkYzY4MzM3YjkwOTE2Njg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paragraph" w:styleId="2">
    <w:name w:val="heading 2"/>
    <w:basedOn w:val="0"/>
    <w:next w:val="0"/>
    <w:pPr>
      <w:keepNext/>
      <w:keepLines/>
      <w:widowControl w:val="0"/>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paragraph" w:customStyle="1" w:styleId="18">
    <w:name w:val="样式 10 磅"/>
    <w:pPr>
      <w:widowControl w:val="0"/>
      <w:jc w:val="both"/>
    </w:pPr>
    <w:rPr>
      <w:rFonts w:ascii="Calibri" w:eastAsia="宋体" w:cs="Arial" w:hAnsi="Calibri"/>
      <w:kern w:val="2"/>
      <w:sz w:val="21"/>
      <w:szCs w:val="22"/>
      <w:lang w:val="en-US" w:eastAsia="zh-CN" w:bidi="ar-SA"/>
    </w:rPr>
  </w:style>
  <w:style w:type="paragraph" w:customStyle="1" w:styleId="19">
    <w:name w:val="样式 1 10 磅"/>
    <w:pPr>
      <w:widowControl w:val="0"/>
      <w:jc w:val="both"/>
    </w:pPr>
    <w:rPr>
      <w:rFonts w:ascii="Calibri" w:eastAsia="宋体" w:cs="Arial" w:hAnsi="Calibri"/>
      <w:kern w:val="2"/>
      <w:sz w:val="21"/>
      <w:szCs w:val="22"/>
      <w:lang w:val="en-US" w:eastAsia="zh-CN" w:bidi="ar-SA"/>
    </w:rPr>
  </w:style>
  <w:style w:type="paragraph" w:customStyle="1" w:styleId="20">
    <w:name w:val="样式 2 10 磅"/>
    <w:pPr>
      <w:widowControl w:val="0"/>
      <w:jc w:val="both"/>
    </w:pPr>
    <w:rPr>
      <w:rFonts w:ascii="Calibri" w:eastAsia="宋体" w:cs="Arial" w:hAnsi="Calibri"/>
      <w:kern w:val="2"/>
      <w:sz w:val="21"/>
      <w:szCs w:val="22"/>
      <w:lang w:val="en-US" w:eastAsia="zh-CN" w:bidi="ar-SA"/>
    </w:rPr>
  </w:style>
  <w:style w:type="paragraph" w:customStyle="1" w:styleId="21">
    <w:name w:val="样式 3 10 磅"/>
    <w:pPr>
      <w:widowControl w:val="0"/>
      <w:jc w:val="both"/>
    </w:pPr>
    <w:rPr>
      <w:rFonts w:ascii="Calibri" w:eastAsia="宋体" w:cs="Arial" w:hAnsi="Calibri"/>
      <w:kern w:val="2"/>
      <w:sz w:val="21"/>
      <w:szCs w:val="22"/>
      <w:lang w:val="en-US" w:eastAsia="zh-CN" w:bidi="ar-SA"/>
    </w:rPr>
  </w:style>
  <w:style w:type="paragraph" w:customStyle="1" w:styleId="22">
    <w:name w:val="样式 4 10 磅"/>
    <w:pPr>
      <w:widowControl w:val="0"/>
      <w:jc w:val="both"/>
    </w:pPr>
    <w:rPr>
      <w:rFonts w:ascii="Calibri" w:eastAsia="宋体" w:cs="Arial" w:hAnsi="Calibri"/>
      <w:kern w:val="2"/>
      <w:sz w:val="21"/>
      <w:szCs w:val="22"/>
      <w:lang w:val="en-US" w:eastAsia="zh-CN" w:bidi="ar-SA"/>
    </w:rPr>
  </w:style>
  <w:style w:type="paragraph" w:customStyle="1" w:styleId="23">
    <w:name w:val="样式 5 10 磅"/>
    <w:pPr>
      <w:widowControl w:val="0"/>
      <w:jc w:val="both"/>
    </w:pPr>
    <w:rPr>
      <w:rFonts w:ascii="Calibri" w:eastAsia="宋体" w:cs="Arial" w:hAnsi="Calibri"/>
      <w:kern w:val="2"/>
      <w:sz w:val="21"/>
      <w:szCs w:val="22"/>
      <w:lang w:val="en-US" w:eastAsia="zh-CN" w:bidi="ar-SA"/>
    </w:rPr>
  </w:style>
  <w:style w:type="paragraph" w:customStyle="1" w:styleId="24">
    <w:name w:val="样式 6 10 磅"/>
    <w:pPr>
      <w:widowControl w:val="0"/>
      <w:jc w:val="both"/>
    </w:pPr>
    <w:rPr>
      <w:rFonts w:ascii="Calibri" w:eastAsia="宋体" w:cs="Arial" w:hAnsi="Calibri"/>
      <w:kern w:val="2"/>
      <w:sz w:val="21"/>
      <w:szCs w:val="22"/>
      <w:lang w:val="en-US" w:eastAsia="zh-CN" w:bidi="ar-SA"/>
    </w:rPr>
  </w:style>
  <w:style w:type="paragraph" w:customStyle="1" w:styleId="25">
    <w:name w:val="样式 7 10 磅"/>
    <w:pPr>
      <w:widowControl w:val="0"/>
      <w:jc w:val="both"/>
    </w:pPr>
    <w:rPr>
      <w:rFonts w:ascii="Calibri" w:eastAsia="宋体" w:cs="Arial" w:hAnsi="Calibri"/>
      <w:kern w:val="2"/>
      <w:sz w:val="21"/>
      <w:szCs w:val="22"/>
      <w:lang w:val="en-US" w:eastAsia="zh-CN" w:bidi="ar-SA"/>
    </w:rPr>
  </w:style>
  <w:style w:type="paragraph" w:customStyle="1" w:styleId="26">
    <w:name w:val="样式 8 10 磅"/>
    <w:pPr>
      <w:widowControl w:val="0"/>
      <w:jc w:val="both"/>
    </w:pPr>
    <w:rPr>
      <w:rFonts w:ascii="Calibri" w:eastAsia="宋体" w:cs="Arial" w:hAnsi="Calibri"/>
      <w:kern w:val="2"/>
      <w:sz w:val="21"/>
      <w:szCs w:val="22"/>
      <w:lang w:val="en-US" w:eastAsia="zh-CN" w:bidi="ar-SA"/>
    </w:rPr>
  </w:style>
  <w:style w:type="paragraph" w:customStyle="1" w:styleId="27">
    <w:name w:val="样式 9 10 磅"/>
    <w:pPr>
      <w:widowControl w:val="0"/>
      <w:jc w:val="both"/>
    </w:pPr>
    <w:rPr>
      <w:rFonts w:ascii="Calibri" w:eastAsia="宋体" w:cs="Arial" w:hAnsi="Calibri"/>
      <w:kern w:val="2"/>
      <w:sz w:val="21"/>
      <w:szCs w:val="22"/>
      <w:lang w:val="en-US" w:eastAsia="zh-CN" w:bidi="ar-SA"/>
    </w:rPr>
  </w:style>
  <w:style w:type="paragraph" w:customStyle="1" w:styleId="28">
    <w:name w:val="样式 10 10 磅"/>
    <w:pPr>
      <w:widowControl w:val="0"/>
      <w:jc w:val="both"/>
    </w:pPr>
    <w:rPr>
      <w:rFonts w:ascii="Calibri" w:eastAsia="宋体" w:cs="Arial" w:hAnsi="Calibri"/>
      <w:kern w:val="2"/>
      <w:sz w:val="21"/>
      <w:szCs w:val="22"/>
      <w:lang w:val="en-US" w:eastAsia="zh-CN" w:bidi="ar-SA"/>
    </w:rPr>
  </w:style>
  <w:style w:type="paragraph" w:customStyle="1" w:styleId="29">
    <w:name w:val="样式 11 10 磅"/>
    <w:pPr>
      <w:widowControl w:val="0"/>
      <w:jc w:val="both"/>
    </w:pPr>
    <w:rPr>
      <w:rFonts w:ascii="Calibri" w:eastAsia="宋体" w:cs="Arial" w:hAnsi="Calibri"/>
      <w:kern w:val="2"/>
      <w:sz w:val="21"/>
      <w:szCs w:val="22"/>
      <w:lang w:val="en-US" w:eastAsia="zh-CN" w:bidi="ar-SA"/>
    </w:rPr>
  </w:style>
  <w:style w:type="paragraph" w:customStyle="1" w:styleId="30">
    <w:name w:val="样式 12 10 磅"/>
    <w:pPr>
      <w:widowControl w:val="0"/>
      <w:jc w:val="both"/>
    </w:pPr>
    <w:rPr>
      <w:rFonts w:ascii="Calibri" w:eastAsia="宋体" w:cs="Arial" w:hAnsi="Calibri"/>
      <w:kern w:val="2"/>
      <w:sz w:val="21"/>
      <w:szCs w:val="22"/>
      <w:lang w:val="en-US" w:eastAsia="zh-CN" w:bidi="ar-SA"/>
    </w:rPr>
  </w:style>
  <w:style w:type="paragraph" w:customStyle="1" w:styleId="31">
    <w:name w:val="样式 13 10 磅"/>
    <w:pPr>
      <w:widowControl w:val="0"/>
      <w:jc w:val="both"/>
    </w:pPr>
    <w:rPr>
      <w:rFonts w:ascii="Calibri" w:eastAsia="宋体" w:cs="Arial" w:hAnsi="Calibri"/>
      <w:kern w:val="2"/>
      <w:sz w:val="21"/>
      <w:szCs w:val="22"/>
      <w:lang w:val="en-US" w:eastAsia="zh-CN" w:bidi="ar-SA"/>
    </w:rPr>
  </w:style>
  <w:style w:type="paragraph" w:customStyle="1" w:styleId="32">
    <w:name w:val="样式 14 10 磅"/>
    <w:pPr>
      <w:widowControl w:val="0"/>
      <w:jc w:val="both"/>
    </w:pPr>
    <w:rPr>
      <w:rFonts w:ascii="Calibri" w:eastAsia="宋体" w:cs="Arial" w:hAnsi="Calibri"/>
      <w:kern w:val="2"/>
      <w:sz w:val="21"/>
      <w:szCs w:val="22"/>
      <w:lang w:val="en-US" w:eastAsia="zh-CN" w:bidi="ar-SA"/>
    </w:rPr>
  </w:style>
  <w:style w:type="paragraph" w:customStyle="1" w:styleId="33">
    <w:name w:val="样式 15 10 磅"/>
    <w:pPr>
      <w:widowControl w:val="0"/>
      <w:jc w:val="both"/>
    </w:pPr>
    <w:rPr>
      <w:rFonts w:ascii="Calibri" w:eastAsia="宋体" w:cs="Arial" w:hAnsi="Calibri"/>
      <w:kern w:val="2"/>
      <w:sz w:val="21"/>
      <w:szCs w:val="22"/>
      <w:lang w:val="en-US" w:eastAsia="zh-CN" w:bidi="ar-SA"/>
    </w:rPr>
  </w:style>
  <w:style w:type="paragraph" w:customStyle="1" w:styleId="34">
    <w:name w:val="样式 16 10 磅"/>
    <w:pPr>
      <w:widowControl w:val="0"/>
      <w:jc w:val="both"/>
    </w:pPr>
    <w:rPr>
      <w:rFonts w:ascii="Calibri" w:eastAsia="宋体" w:cs="Arial" w:hAnsi="Calibri"/>
      <w:kern w:val="2"/>
      <w:sz w:val="21"/>
      <w:szCs w:val="22"/>
      <w:lang w:val="en-US" w:eastAsia="zh-CN" w:bidi="ar-SA"/>
    </w:rPr>
  </w:style>
  <w:style w:type="paragraph" w:customStyle="1" w:styleId="35">
    <w:name w:val="样式 17 10 磅"/>
    <w:pPr>
      <w:widowControl w:val="0"/>
      <w:jc w:val="both"/>
    </w:pPr>
    <w:rPr>
      <w:rFonts w:ascii="Calibri" w:eastAsia="宋体" w:cs="Arial" w:hAnsi="Calibri"/>
      <w:kern w:val="2"/>
      <w:sz w:val="21"/>
      <w:szCs w:val="22"/>
      <w:lang w:val="en-US" w:eastAsia="zh-CN" w:bidi="ar-SA"/>
    </w:rPr>
  </w:style>
  <w:style w:type="paragraph" w:customStyle="1" w:styleId="36">
    <w:name w:val="样式 18 10 磅"/>
    <w:pPr>
      <w:widowControl w:val="0"/>
      <w:jc w:val="both"/>
    </w:pPr>
    <w:rPr>
      <w:rFonts w:ascii="Calibri" w:eastAsia="宋体" w:cs="Arial" w:hAnsi="Calibri"/>
      <w:kern w:val="2"/>
      <w:sz w:val="21"/>
      <w:szCs w:val="22"/>
      <w:lang w:val="en-US" w:eastAsia="zh-CN" w:bidi="ar-SA"/>
    </w:rPr>
  </w:style>
  <w:style w:type="paragraph" w:customStyle="1" w:styleId="37">
    <w:name w:val="样式 19 10 磅"/>
    <w:pPr>
      <w:widowControl w:val="0"/>
      <w:jc w:val="both"/>
    </w:pPr>
    <w:rPr>
      <w:rFonts w:ascii="Calibri" w:eastAsia="宋体" w:cs="Arial" w:hAnsi="Calibri"/>
      <w:kern w:val="2"/>
      <w:sz w:val="21"/>
      <w:szCs w:val="22"/>
      <w:lang w:val="en-US" w:eastAsia="zh-CN" w:bidi="ar-SA"/>
    </w:rPr>
  </w:style>
  <w:style w:type="paragraph" w:customStyle="1" w:styleId="38">
    <w:name w:val="样式 20 10 磅"/>
    <w:pPr>
      <w:widowControl w:val="0"/>
      <w:jc w:val="both"/>
    </w:pPr>
    <w:rPr>
      <w:rFonts w:ascii="Calibri" w:eastAsia="宋体" w:cs="Arial" w:hAnsi="Calibri"/>
      <w:kern w:val="2"/>
      <w:sz w:val="21"/>
      <w:szCs w:val="22"/>
      <w:lang w:val="en-US" w:eastAsia="zh-CN" w:bidi="ar-SA"/>
    </w:rPr>
  </w:style>
  <w:style w:type="paragraph" w:customStyle="1" w:styleId="39">
    <w:name w:val="样式 21 10 磅"/>
    <w:pPr>
      <w:widowControl w:val="0"/>
      <w:jc w:val="both"/>
    </w:pPr>
    <w:rPr>
      <w:rFonts w:ascii="Calibri" w:eastAsia="宋体" w:cs="Arial" w:hAnsi="Calibri"/>
      <w:kern w:val="2"/>
      <w:sz w:val="21"/>
      <w:szCs w:val="22"/>
      <w:lang w:val="en-US" w:eastAsia="zh-CN" w:bidi="ar-SA"/>
    </w:rPr>
  </w:style>
  <w:style w:type="paragraph" w:customStyle="1" w:styleId="40">
    <w:name w:val="样式 22 10 磅"/>
    <w:pPr>
      <w:widowControl w:val="0"/>
      <w:jc w:val="both"/>
    </w:pPr>
    <w:rPr>
      <w:rFonts w:ascii="Calibri" w:eastAsia="宋体" w:cs="Arial" w:hAnsi="Calibri"/>
      <w:kern w:val="2"/>
      <w:sz w:val="21"/>
      <w:szCs w:val="22"/>
      <w:lang w:val="en-US" w:eastAsia="zh-CN" w:bidi="ar-SA"/>
    </w:rPr>
  </w:style>
  <w:style w:type="paragraph" w:customStyle="1" w:styleId="41">
    <w:name w:val="样式 23 10 磅"/>
    <w:pPr>
      <w:widowControl w:val="0"/>
      <w:jc w:val="both"/>
    </w:pPr>
    <w:rPr>
      <w:rFonts w:ascii="Calibri" w:eastAsia="宋体" w:cs="Arial" w:hAnsi="Calibri"/>
      <w:kern w:val="2"/>
      <w:sz w:val="21"/>
      <w:szCs w:val="22"/>
      <w:lang w:val="en-US" w:eastAsia="zh-CN" w:bidi="ar-SA"/>
    </w:rPr>
  </w:style>
  <w:style w:type="paragraph" w:customStyle="1" w:styleId="42">
    <w:name w:val="样式 24 10 磅"/>
    <w:pPr>
      <w:widowControl w:val="0"/>
      <w:jc w:val="both"/>
    </w:pPr>
    <w:rPr>
      <w:rFonts w:ascii="Calibri" w:eastAsia="宋体" w:cs="Arial" w:hAnsi="Calibri"/>
      <w:kern w:val="2"/>
      <w:sz w:val="21"/>
      <w:szCs w:val="22"/>
      <w:lang w:val="en-US" w:eastAsia="zh-CN" w:bidi="ar-SA"/>
    </w:rPr>
  </w:style>
  <w:style w:type="paragraph" w:customStyle="1" w:styleId="43">
    <w:name w:val="样式 25 10 磅"/>
    <w:pPr>
      <w:widowControl w:val="0"/>
      <w:jc w:val="both"/>
    </w:pPr>
    <w:rPr>
      <w:rFonts w:ascii="Calibri" w:eastAsia="宋体" w:cs="Arial" w:hAnsi="Calibri"/>
      <w:kern w:val="2"/>
      <w:sz w:val="21"/>
      <w:szCs w:val="22"/>
      <w:lang w:val="en-US" w:eastAsia="zh-CN" w:bidi="ar-SA"/>
    </w:rPr>
  </w:style>
  <w:style w:type="paragraph" w:customStyle="1" w:styleId="44">
    <w:name w:val="样式 73 10 磅"/>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45">
    <w:name w:val="样式 26 10 磅"/>
    <w:pPr>
      <w:widowControl w:val="0"/>
      <w:jc w:val="both"/>
    </w:pPr>
    <w:rPr>
      <w:rFonts w:ascii="Calibri" w:eastAsia="宋体" w:cs="Arial" w:hAnsi="Calibri"/>
      <w:kern w:val="2"/>
      <w:sz w:val="21"/>
      <w:szCs w:val="22"/>
      <w:lang w:val="en-US" w:eastAsia="zh-CN" w:bidi="ar-SA"/>
    </w:rPr>
  </w:style>
  <w:style w:type="paragraph" w:customStyle="1" w:styleId="46">
    <w:name w:val="样式 27 10 磅"/>
    <w:pPr>
      <w:widowControl w:val="0"/>
      <w:jc w:val="both"/>
    </w:pPr>
    <w:rPr>
      <w:rFonts w:ascii="Calibri" w:eastAsia="宋体" w:cs="Arial" w:hAnsi="Calibri"/>
      <w:kern w:val="2"/>
      <w:sz w:val="21"/>
      <w:szCs w:val="22"/>
      <w:lang w:val="en-US" w:eastAsia="zh-CN" w:bidi="ar-SA"/>
    </w:rPr>
  </w:style>
  <w:style w:type="paragraph" w:customStyle="1" w:styleId="47">
    <w:name w:val="样式 28 10 磅"/>
    <w:pPr>
      <w:widowControl w:val="0"/>
      <w:jc w:val="both"/>
    </w:pPr>
    <w:rPr>
      <w:rFonts w:ascii="Calibri" w:eastAsia="宋体" w:cs="Arial" w:hAnsi="Calibri"/>
      <w:kern w:val="2"/>
      <w:sz w:val="21"/>
      <w:szCs w:val="22"/>
      <w:lang w:val="en-US" w:eastAsia="zh-CN" w:bidi="ar-SA"/>
    </w:rPr>
  </w:style>
  <w:style w:type="paragraph" w:customStyle="1" w:styleId="48">
    <w:name w:val="样式 29 10 磅"/>
    <w:pPr>
      <w:widowControl w:val="0"/>
      <w:jc w:val="both"/>
    </w:pPr>
    <w:rPr>
      <w:rFonts w:ascii="Calibri" w:eastAsia="宋体" w:cs="Arial" w:hAnsi="Calibri"/>
      <w:kern w:val="2"/>
      <w:sz w:val="21"/>
      <w:szCs w:val="22"/>
      <w:lang w:val="en-US" w:eastAsia="zh-CN" w:bidi="ar-SA"/>
    </w:rPr>
  </w:style>
  <w:style w:type="paragraph" w:customStyle="1" w:styleId="49">
    <w:name w:val="样式 30 10 磅"/>
    <w:pPr>
      <w:widowControl w:val="0"/>
      <w:jc w:val="both"/>
    </w:pPr>
    <w:rPr>
      <w:rFonts w:ascii="Calibri" w:eastAsia="宋体" w:cs="Arial" w:hAnsi="Calibri"/>
      <w:kern w:val="2"/>
      <w:sz w:val="21"/>
      <w:szCs w:val="22"/>
      <w:lang w:val="en-US" w:eastAsia="zh-CN" w:bidi="ar-SA"/>
    </w:rPr>
  </w:style>
  <w:style w:type="paragraph" w:customStyle="1" w:styleId="50">
    <w:name w:val="样式 31 10 磅"/>
    <w:pPr>
      <w:widowControl w:val="0"/>
      <w:jc w:val="both"/>
    </w:pPr>
    <w:rPr>
      <w:rFonts w:ascii="Calibri" w:eastAsia="宋体" w:cs="Arial" w:hAnsi="Calibri"/>
      <w:kern w:val="2"/>
      <w:sz w:val="21"/>
      <w:szCs w:val="22"/>
      <w:lang w:val="en-US" w:eastAsia="zh-CN" w:bidi="ar-SA"/>
    </w:rPr>
  </w:style>
  <w:style w:type="paragraph" w:customStyle="1" w:styleId="51">
    <w:name w:val="样式 32 10 磅"/>
    <w:pPr>
      <w:widowControl w:val="0"/>
      <w:jc w:val="both"/>
    </w:pPr>
    <w:rPr>
      <w:rFonts w:ascii="Calibri" w:eastAsia="宋体" w:cs="Arial" w:hAnsi="Calibri"/>
      <w:kern w:val="2"/>
      <w:sz w:val="21"/>
      <w:szCs w:val="22"/>
      <w:lang w:val="en-US" w:eastAsia="zh-CN" w:bidi="ar-SA"/>
    </w:rPr>
  </w:style>
  <w:style w:type="paragraph" w:customStyle="1" w:styleId="52">
    <w:name w:val="样式 33 10 磅"/>
    <w:pPr>
      <w:widowControl w:val="0"/>
      <w:jc w:val="both"/>
    </w:pPr>
    <w:rPr>
      <w:rFonts w:ascii="Calibri" w:eastAsia="宋体" w:cs="Arial" w:hAnsi="Calibri"/>
      <w:kern w:val="2"/>
      <w:sz w:val="21"/>
      <w:szCs w:val="22"/>
      <w:lang w:val="en-US" w:eastAsia="zh-CN" w:bidi="ar-SA"/>
    </w:rPr>
  </w:style>
  <w:style w:type="paragraph" w:customStyle="1" w:styleId="53">
    <w:name w:val="样式 34 10 磅"/>
    <w:pPr>
      <w:widowControl w:val="0"/>
      <w:jc w:val="both"/>
    </w:pPr>
    <w:rPr>
      <w:rFonts w:ascii="Calibri" w:eastAsia="宋体" w:cs="Arial" w:hAnsi="Calibri"/>
      <w:kern w:val="2"/>
      <w:sz w:val="21"/>
      <w:szCs w:val="22"/>
      <w:lang w:val="en-US" w:eastAsia="zh-CN" w:bidi="ar-SA"/>
    </w:rPr>
  </w:style>
  <w:style w:type="paragraph" w:customStyle="1" w:styleId="54">
    <w:name w:val="样式 35 10 磅"/>
    <w:pPr>
      <w:widowControl w:val="0"/>
      <w:jc w:val="both"/>
    </w:pPr>
    <w:rPr>
      <w:rFonts w:ascii="Calibri" w:eastAsia="宋体" w:cs="Arial" w:hAnsi="Calibri"/>
      <w:kern w:val="2"/>
      <w:sz w:val="21"/>
      <w:szCs w:val="22"/>
      <w:lang w:val="en-US" w:eastAsia="zh-CN" w:bidi="ar-SA"/>
    </w:rPr>
  </w:style>
  <w:style w:type="paragraph" w:customStyle="1" w:styleId="55">
    <w:name w:val="样式 36 10 磅"/>
    <w:pPr>
      <w:widowControl w:val="0"/>
      <w:jc w:val="both"/>
    </w:pPr>
    <w:rPr>
      <w:rFonts w:ascii="Calibri" w:eastAsia="宋体" w:cs="Arial" w:hAnsi="Calibri"/>
      <w:kern w:val="2"/>
      <w:sz w:val="21"/>
      <w:szCs w:val="22"/>
      <w:lang w:val="en-US" w:eastAsia="zh-CN" w:bidi="ar-SA"/>
    </w:rPr>
  </w:style>
  <w:style w:type="paragraph" w:customStyle="1" w:styleId="56">
    <w:name w:val="样式 37 10 磅"/>
    <w:pPr>
      <w:widowControl w:val="0"/>
      <w:jc w:val="both"/>
    </w:pPr>
    <w:rPr>
      <w:rFonts w:ascii="Calibri" w:eastAsia="宋体" w:cs="Arial" w:hAnsi="Calibri"/>
      <w:kern w:val="2"/>
      <w:sz w:val="21"/>
      <w:szCs w:val="22"/>
      <w:lang w:val="en-US" w:eastAsia="zh-CN" w:bidi="ar-SA"/>
    </w:rPr>
  </w:style>
  <w:style w:type="paragraph" w:customStyle="1" w:styleId="57">
    <w:name w:val="样式 38 10 磅"/>
    <w:pPr>
      <w:widowControl w:val="0"/>
      <w:jc w:val="both"/>
    </w:pPr>
    <w:rPr>
      <w:rFonts w:ascii="Calibri" w:eastAsia="宋体" w:cs="Arial" w:hAnsi="Calibri"/>
      <w:kern w:val="2"/>
      <w:sz w:val="21"/>
      <w:szCs w:val="22"/>
      <w:lang w:val="en-US" w:eastAsia="zh-CN" w:bidi="ar-SA"/>
    </w:rPr>
  </w:style>
  <w:style w:type="paragraph" w:customStyle="1" w:styleId="58">
    <w:name w:val="样式 39 10 磅"/>
    <w:pPr>
      <w:widowControl w:val="0"/>
      <w:jc w:val="both"/>
    </w:pPr>
    <w:rPr>
      <w:rFonts w:ascii="Calibri" w:eastAsia="宋体" w:cs="Arial" w:hAnsi="Calibri"/>
      <w:kern w:val="2"/>
      <w:sz w:val="21"/>
      <w:szCs w:val="22"/>
      <w:lang w:val="en-US" w:eastAsia="zh-CN" w:bidi="ar-SA"/>
    </w:rPr>
  </w:style>
  <w:style w:type="paragraph" w:customStyle="1" w:styleId="59">
    <w:name w:val="样式 40 10 磅"/>
    <w:pPr>
      <w:widowControl w:val="0"/>
      <w:jc w:val="both"/>
    </w:pPr>
    <w:rPr>
      <w:rFonts w:ascii="Calibri" w:eastAsia="宋体" w:cs="Arial" w:hAnsi="Calibri"/>
      <w:kern w:val="2"/>
      <w:sz w:val="21"/>
      <w:szCs w:val="22"/>
      <w:lang w:val="en-US" w:eastAsia="zh-CN" w:bidi="ar-SA"/>
    </w:rPr>
  </w:style>
  <w:style w:type="paragraph" w:customStyle="1" w:styleId="60">
    <w:name w:val="样式 41 10 磅"/>
    <w:pPr>
      <w:widowControl w:val="0"/>
      <w:jc w:val="both"/>
    </w:pPr>
    <w:rPr>
      <w:rFonts w:ascii="Calibri" w:eastAsia="宋体" w:cs="Arial" w:hAnsi="Calibri"/>
      <w:kern w:val="2"/>
      <w:sz w:val="21"/>
      <w:szCs w:val="22"/>
      <w:lang w:val="en-US" w:eastAsia="zh-CN" w:bidi="ar-SA"/>
    </w:rPr>
  </w:style>
  <w:style w:type="paragraph" w:customStyle="1" w:styleId="61">
    <w:name w:val="样式 42 10 磅"/>
    <w:pPr>
      <w:widowControl w:val="0"/>
      <w:jc w:val="both"/>
    </w:pPr>
    <w:rPr>
      <w:rFonts w:ascii="Calibri" w:eastAsia="宋体" w:cs="Arial" w:hAnsi="Calibri"/>
      <w:kern w:val="2"/>
      <w:sz w:val="21"/>
      <w:szCs w:val="22"/>
      <w:lang w:val="en-US" w:eastAsia="zh-CN" w:bidi="ar-SA"/>
    </w:rPr>
  </w:style>
  <w:style w:type="paragraph" w:customStyle="1" w:styleId="62">
    <w:name w:val="样式 43 10 磅"/>
    <w:pPr>
      <w:widowControl w:val="0"/>
      <w:jc w:val="both"/>
    </w:pPr>
    <w:rPr>
      <w:rFonts w:ascii="Calibri" w:eastAsia="宋体" w:cs="Arial" w:hAnsi="Calibri"/>
      <w:kern w:val="2"/>
      <w:sz w:val="21"/>
      <w:szCs w:val="22"/>
      <w:lang w:val="en-US" w:eastAsia="zh-CN" w:bidi="ar-SA"/>
    </w:rPr>
  </w:style>
  <w:style w:type="paragraph" w:customStyle="1" w:styleId="63">
    <w:name w:val="样式 44 10 磅"/>
    <w:pPr>
      <w:widowControl w:val="0"/>
      <w:jc w:val="both"/>
    </w:pPr>
    <w:rPr>
      <w:rFonts w:ascii="Calibri" w:eastAsia="宋体" w:cs="Arial" w:hAnsi="Calibri"/>
      <w:kern w:val="2"/>
      <w:sz w:val="21"/>
      <w:szCs w:val="22"/>
      <w:lang w:val="en-US" w:eastAsia="zh-CN" w:bidi="ar-SA"/>
    </w:rPr>
  </w:style>
  <w:style w:type="paragraph" w:customStyle="1" w:styleId="64">
    <w:name w:val="样式 45 10 磅"/>
    <w:pPr>
      <w:widowControl w:val="0"/>
      <w:jc w:val="both"/>
    </w:pPr>
    <w:rPr>
      <w:rFonts w:ascii="Calibri" w:eastAsia="宋体" w:cs="Arial" w:hAnsi="Calibri"/>
      <w:kern w:val="2"/>
      <w:sz w:val="21"/>
      <w:szCs w:val="22"/>
      <w:lang w:val="en-US" w:eastAsia="zh-CN" w:bidi="ar-SA"/>
    </w:rPr>
  </w:style>
  <w:style w:type="paragraph" w:customStyle="1" w:styleId="65">
    <w:name w:val="样式 46 10 磅"/>
    <w:pPr>
      <w:widowControl w:val="0"/>
      <w:jc w:val="both"/>
    </w:pPr>
    <w:rPr>
      <w:rFonts w:ascii="Calibri" w:eastAsia="宋体" w:cs="Arial" w:hAnsi="Calibri"/>
      <w:kern w:val="2"/>
      <w:sz w:val="21"/>
      <w:szCs w:val="22"/>
      <w:lang w:val="en-US" w:eastAsia="zh-CN" w:bidi="ar-SA"/>
    </w:rPr>
  </w:style>
  <w:style w:type="paragraph" w:customStyle="1" w:styleId="66">
    <w:name w:val="样式 47 10 磅"/>
    <w:pPr>
      <w:widowControl w:val="0"/>
      <w:jc w:val="both"/>
    </w:pPr>
    <w:rPr>
      <w:rFonts w:ascii="Calibri" w:eastAsia="宋体" w:cs="Arial" w:hAnsi="Calibri"/>
      <w:kern w:val="2"/>
      <w:sz w:val="21"/>
      <w:szCs w:val="22"/>
      <w:lang w:val="en-US" w:eastAsia="zh-CN" w:bidi="ar-SA"/>
    </w:rPr>
  </w:style>
  <w:style w:type="paragraph" w:customStyle="1" w:styleId="67">
    <w:name w:val="样式 48 10 磅"/>
    <w:pPr>
      <w:widowControl w:val="0"/>
      <w:jc w:val="both"/>
    </w:pPr>
    <w:rPr>
      <w:rFonts w:ascii="Calibri" w:eastAsia="宋体" w:cs="Arial" w:hAnsi="Calibri"/>
      <w:kern w:val="2"/>
      <w:sz w:val="21"/>
      <w:szCs w:val="22"/>
      <w:lang w:val="en-US" w:eastAsia="zh-CN" w:bidi="ar-SA"/>
    </w:rPr>
  </w:style>
  <w:style w:type="paragraph" w:customStyle="1" w:styleId="68">
    <w:name w:val="样式 49 10 磅"/>
    <w:pPr>
      <w:widowControl w:val="0"/>
      <w:jc w:val="both"/>
    </w:pPr>
    <w:rPr>
      <w:rFonts w:ascii="Calibri" w:eastAsia="宋体" w:cs="Arial" w:hAnsi="Calibri"/>
      <w:kern w:val="2"/>
      <w:sz w:val="21"/>
      <w:szCs w:val="22"/>
      <w:lang w:val="en-US" w:eastAsia="zh-CN" w:bidi="ar-SA"/>
    </w:rPr>
  </w:style>
  <w:style w:type="paragraph" w:customStyle="1" w:styleId="69">
    <w:name w:val="样式 50 10 磅"/>
    <w:pPr>
      <w:widowControl w:val="0"/>
      <w:jc w:val="both"/>
    </w:pPr>
    <w:rPr>
      <w:rFonts w:ascii="Calibri" w:eastAsia="宋体" w:cs="Arial" w:hAnsi="Calibri"/>
      <w:kern w:val="2"/>
      <w:sz w:val="21"/>
      <w:szCs w:val="22"/>
      <w:lang w:val="en-US" w:eastAsia="zh-CN" w:bidi="ar-SA"/>
    </w:rPr>
  </w:style>
  <w:style w:type="paragraph" w:customStyle="1" w:styleId="70">
    <w:name w:val="样式 51 10 磅"/>
    <w:pPr>
      <w:widowControl w:val="0"/>
      <w:jc w:val="both"/>
    </w:pPr>
    <w:rPr>
      <w:rFonts w:ascii="Calibri" w:eastAsia="宋体" w:cs="Arial" w:hAnsi="Calibri"/>
      <w:kern w:val="2"/>
      <w:sz w:val="21"/>
      <w:szCs w:val="22"/>
      <w:lang w:val="en-US" w:eastAsia="zh-CN" w:bidi="ar-SA"/>
    </w:rPr>
  </w:style>
  <w:style w:type="paragraph" w:customStyle="1" w:styleId="71">
    <w:name w:val="样式 52 10 磅"/>
    <w:pPr>
      <w:widowControl w:val="0"/>
      <w:jc w:val="both"/>
    </w:pPr>
    <w:rPr>
      <w:rFonts w:ascii="Calibri" w:eastAsia="宋体" w:cs="Arial" w:hAnsi="Calibri"/>
      <w:kern w:val="2"/>
      <w:sz w:val="21"/>
      <w:szCs w:val="22"/>
      <w:lang w:val="en-US" w:eastAsia="zh-CN" w:bidi="ar-SA"/>
    </w:rPr>
  </w:style>
  <w:style w:type="paragraph" w:customStyle="1" w:styleId="72">
    <w:name w:val="样式 53 10 磅"/>
    <w:pPr>
      <w:widowControl w:val="0"/>
      <w:jc w:val="both"/>
    </w:pPr>
    <w:rPr>
      <w:rFonts w:ascii="Calibri" w:eastAsia="宋体" w:cs="Arial" w:hAnsi="Calibri"/>
      <w:kern w:val="2"/>
      <w:sz w:val="21"/>
      <w:szCs w:val="22"/>
      <w:lang w:val="en-US" w:eastAsia="zh-CN" w:bidi="ar-SA"/>
    </w:rPr>
  </w:style>
  <w:style w:type="paragraph" w:customStyle="1" w:styleId="73">
    <w:name w:val="样式 54 10 磅"/>
    <w:pPr>
      <w:widowControl w:val="0"/>
      <w:jc w:val="both"/>
    </w:pPr>
    <w:rPr>
      <w:rFonts w:ascii="Calibri" w:eastAsia="宋体" w:cs="Arial" w:hAnsi="Calibri"/>
      <w:kern w:val="2"/>
      <w:sz w:val="21"/>
      <w:szCs w:val="22"/>
      <w:lang w:val="en-US" w:eastAsia="zh-CN" w:bidi="ar-SA"/>
    </w:rPr>
  </w:style>
  <w:style w:type="paragraph" w:customStyle="1" w:styleId="74">
    <w:name w:val="样式 55 10 磅"/>
    <w:pPr>
      <w:widowControl w:val="0"/>
      <w:jc w:val="both"/>
    </w:pPr>
    <w:rPr>
      <w:rFonts w:ascii="Calibri" w:eastAsia="宋体" w:cs="Arial" w:hAnsi="Calibri"/>
      <w:kern w:val="2"/>
      <w:sz w:val="21"/>
      <w:szCs w:val="22"/>
      <w:lang w:val="en-US" w:eastAsia="zh-CN" w:bidi="ar-SA"/>
    </w:rPr>
  </w:style>
  <w:style w:type="paragraph" w:customStyle="1" w:styleId="75">
    <w:name w:val="样式 56 10 磅"/>
    <w:pPr>
      <w:widowControl w:val="0"/>
      <w:jc w:val="both"/>
    </w:pPr>
    <w:rPr>
      <w:rFonts w:ascii="Calibri" w:eastAsia="宋体" w:cs="Arial" w:hAnsi="Calibri"/>
      <w:kern w:val="2"/>
      <w:sz w:val="21"/>
      <w:szCs w:val="22"/>
      <w:lang w:val="en-US" w:eastAsia="zh-CN" w:bidi="ar-SA"/>
    </w:rPr>
  </w:style>
  <w:style w:type="paragraph" w:customStyle="1" w:styleId="76">
    <w:name w:val="样式 57 10 磅"/>
    <w:pPr>
      <w:widowControl w:val="0"/>
      <w:jc w:val="both"/>
    </w:pPr>
    <w:rPr>
      <w:rFonts w:ascii="Calibri" w:eastAsia="宋体" w:cs="Arial" w:hAnsi="Calibri"/>
      <w:kern w:val="2"/>
      <w:sz w:val="21"/>
      <w:szCs w:val="22"/>
      <w:lang w:val="en-US" w:eastAsia="zh-CN" w:bidi="ar-SA"/>
    </w:rPr>
  </w:style>
  <w:style w:type="paragraph" w:customStyle="1" w:styleId="77">
    <w:name w:val="样式 58 10 磅"/>
    <w:pPr>
      <w:widowControl w:val="0"/>
      <w:jc w:val="both"/>
    </w:pPr>
    <w:rPr>
      <w:rFonts w:ascii="Calibri" w:eastAsia="宋体" w:cs="Arial" w:hAnsi="Calibri"/>
      <w:kern w:val="2"/>
      <w:sz w:val="21"/>
      <w:szCs w:val="22"/>
      <w:lang w:val="en-US" w:eastAsia="zh-CN" w:bidi="ar-SA"/>
    </w:rPr>
  </w:style>
  <w:style w:type="paragraph" w:customStyle="1" w:styleId="78">
    <w:name w:val="样式 59 10 磅"/>
    <w:pPr>
      <w:widowControl w:val="0"/>
      <w:jc w:val="both"/>
    </w:pPr>
    <w:rPr>
      <w:rFonts w:ascii="Calibri" w:eastAsia="宋体" w:cs="Arial" w:hAnsi="Calibri"/>
      <w:kern w:val="2"/>
      <w:sz w:val="21"/>
      <w:szCs w:val="22"/>
      <w:lang w:val="en-US" w:eastAsia="zh-CN" w:bidi="ar-SA"/>
    </w:rPr>
  </w:style>
  <w:style w:type="paragraph" w:customStyle="1" w:styleId="79">
    <w:name w:val="样式 60 10 磅"/>
    <w:pPr>
      <w:widowControl w:val="0"/>
      <w:jc w:val="both"/>
    </w:pPr>
    <w:rPr>
      <w:rFonts w:ascii="Calibri" w:eastAsia="宋体" w:cs="Arial" w:hAnsi="Calibri"/>
      <w:kern w:val="2"/>
      <w:sz w:val="21"/>
      <w:szCs w:val="22"/>
      <w:lang w:val="en-US" w:eastAsia="zh-CN" w:bidi="ar-SA"/>
    </w:rPr>
  </w:style>
  <w:style w:type="paragraph" w:customStyle="1" w:styleId="80">
    <w:name w:val="样式 61 10 磅"/>
    <w:pPr>
      <w:widowControl w:val="0"/>
      <w:jc w:val="both"/>
    </w:pPr>
    <w:rPr>
      <w:rFonts w:ascii="Calibri" w:eastAsia="宋体" w:cs="Arial" w:hAnsi="Calibri"/>
      <w:kern w:val="2"/>
      <w:sz w:val="21"/>
      <w:szCs w:val="22"/>
      <w:lang w:val="en-US" w:eastAsia="zh-CN" w:bidi="ar-SA"/>
    </w:rPr>
  </w:style>
  <w:style w:type="paragraph" w:customStyle="1" w:styleId="81">
    <w:name w:val="样式 62 10 磅"/>
    <w:pPr>
      <w:widowControl w:val="0"/>
      <w:jc w:val="both"/>
    </w:pPr>
    <w:rPr>
      <w:rFonts w:ascii="Calibri" w:eastAsia="宋体" w:cs="Arial" w:hAnsi="Calibri"/>
      <w:kern w:val="2"/>
      <w:sz w:val="21"/>
      <w:szCs w:val="22"/>
      <w:lang w:val="en-US" w:eastAsia="zh-CN" w:bidi="ar-SA"/>
    </w:rPr>
  </w:style>
  <w:style w:type="paragraph" w:customStyle="1" w:styleId="82">
    <w:name w:val="样式 63 10 磅"/>
    <w:pPr>
      <w:widowControl w:val="0"/>
      <w:jc w:val="both"/>
    </w:pPr>
    <w:rPr>
      <w:rFonts w:ascii="Calibri" w:eastAsia="宋体" w:cs="Arial" w:hAnsi="Calibri"/>
      <w:kern w:val="2"/>
      <w:sz w:val="21"/>
      <w:szCs w:val="22"/>
      <w:lang w:val="en-US" w:eastAsia="zh-CN" w:bidi="ar-SA"/>
    </w:rPr>
  </w:style>
  <w:style w:type="paragraph" w:customStyle="1" w:styleId="83">
    <w:name w:val="样式 64 10 磅"/>
    <w:pPr>
      <w:widowControl w:val="0"/>
      <w:jc w:val="both"/>
    </w:pPr>
    <w:rPr>
      <w:rFonts w:ascii="Calibri" w:eastAsia="宋体" w:cs="Arial" w:hAnsi="Calibri"/>
      <w:kern w:val="2"/>
      <w:sz w:val="21"/>
      <w:szCs w:val="22"/>
      <w:lang w:val="en-US" w:eastAsia="zh-CN" w:bidi="ar-SA"/>
    </w:rPr>
  </w:style>
  <w:style w:type="paragraph" w:customStyle="1" w:styleId="84">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85">
    <w:name w:val="样式 66 10 磅"/>
    <w:pPr>
      <w:widowControl w:val="0"/>
      <w:jc w:val="both"/>
    </w:pPr>
    <w:rPr>
      <w:rFonts w:ascii="Calibri" w:eastAsia="宋体" w:cs="Arial" w:hAnsi="Calibri"/>
      <w:kern w:val="2"/>
      <w:sz w:val="21"/>
      <w:szCs w:val="22"/>
      <w:lang w:val="en-US" w:eastAsia="zh-CN" w:bidi="ar-SA"/>
    </w:rPr>
  </w:style>
  <w:style w:type="paragraph" w:customStyle="1" w:styleId="86">
    <w:name w:val="样式 67 10 磅"/>
    <w:pPr>
      <w:widowControl w:val="0"/>
      <w:jc w:val="both"/>
    </w:pPr>
    <w:rPr>
      <w:rFonts w:ascii="Calibri" w:eastAsia="宋体" w:cs="Arial" w:hAnsi="Calibri"/>
      <w:kern w:val="2"/>
      <w:sz w:val="21"/>
      <w:szCs w:val="22"/>
      <w:lang w:val="en-US" w:eastAsia="zh-CN" w:bidi="ar-SA"/>
    </w:rPr>
  </w:style>
  <w:style w:type="paragraph" w:customStyle="1" w:styleId="87">
    <w:name w:val="样式 68 10 磅"/>
    <w:pPr>
      <w:widowControl w:val="0"/>
      <w:jc w:val="both"/>
    </w:pPr>
    <w:rPr>
      <w:rFonts w:ascii="Calibri" w:eastAsia="宋体" w:cs="Arial" w:hAnsi="Calibri"/>
      <w:kern w:val="2"/>
      <w:sz w:val="21"/>
      <w:szCs w:val="22"/>
      <w:lang w:val="en-US" w:eastAsia="zh-CN" w:bidi="ar-SA"/>
    </w:rPr>
  </w:style>
  <w:style w:type="paragraph" w:customStyle="1" w:styleId="88">
    <w:name w:val="样式 69 10 磅"/>
    <w:pPr>
      <w:widowControl w:val="0"/>
      <w:jc w:val="both"/>
    </w:pPr>
    <w:rPr>
      <w:rFonts w:ascii="Calibri" w:eastAsia="宋体" w:cs="Arial" w:hAnsi="Calibri"/>
      <w:kern w:val="2"/>
      <w:sz w:val="21"/>
      <w:szCs w:val="22"/>
      <w:lang w:val="en-US" w:eastAsia="zh-CN" w:bidi="ar-SA"/>
    </w:rPr>
  </w:style>
  <w:style w:type="paragraph" w:customStyle="1" w:styleId="89">
    <w:name w:val="样式 70 10 磅"/>
    <w:pPr>
      <w:widowControl w:val="0"/>
      <w:jc w:val="both"/>
    </w:pPr>
    <w:rPr>
      <w:rFonts w:ascii="Calibri" w:eastAsia="宋体" w:cs="Arial" w:hAnsi="Calibri"/>
      <w:kern w:val="2"/>
      <w:sz w:val="21"/>
      <w:szCs w:val="22"/>
      <w:lang w:val="en-US" w:eastAsia="zh-CN" w:bidi="ar-SA"/>
    </w:rPr>
  </w:style>
  <w:style w:type="paragraph" w:customStyle="1" w:styleId="90">
    <w:name w:val="样式 71 10 磅"/>
    <w:pPr>
      <w:widowControl w:val="0"/>
      <w:jc w:val="both"/>
    </w:pPr>
    <w:rPr>
      <w:rFonts w:ascii="Calibri" w:eastAsia="宋体" w:cs="Arial" w:hAnsi="Calibri"/>
      <w:kern w:val="2"/>
      <w:sz w:val="21"/>
      <w:szCs w:val="22"/>
      <w:lang w:val="en-US" w:eastAsia="zh-CN" w:bidi="ar-SA"/>
    </w:rPr>
  </w:style>
  <w:style w:type="paragraph" w:customStyle="1" w:styleId="91">
    <w:name w:val="样式 59 10 磅1"/>
    <w:pPr>
      <w:widowControl w:val="0"/>
      <w:jc w:val="both"/>
    </w:pPr>
    <w:rPr>
      <w:rFonts w:ascii="Calibri" w:eastAsia="宋体" w:cs="Arial" w:hAnsi="Calibri"/>
      <w:kern w:val="2"/>
      <w:sz w:val="21"/>
      <w:szCs w:val="22"/>
      <w:lang w:val="en-US" w:eastAsia="zh-CN" w:bidi="ar-SA"/>
    </w:rPr>
  </w:style>
  <w:style w:type="paragraph" w:styleId="92">
    <w:name w:val="index 5"/>
    <w:basedOn w:val="0"/>
    <w:autoRedefine/>
    <w:next w:val="0"/>
    <w:pPr>
      <w:ind w:left="1680"/>
    </w:pPr>
  </w:style>
  <w:style w:type="paragraph" w:styleId="93">
    <w:name w:val="index 6"/>
    <w:basedOn w:val="0"/>
    <w:autoRedefine/>
    <w:next w:val="0"/>
    <w:pPr>
      <w:ind w:left="2100"/>
    </w:pPr>
  </w:style>
  <w:style w:type="paragraph" w:styleId="94">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95">
    <w:name w:val="样式 72 10 磅"/>
    <w:pPr>
      <w:widowControl w:val="0"/>
      <w:jc w:val="both"/>
    </w:pPr>
    <w:rPr>
      <w:rFonts w:ascii="Calibri" w:eastAsia="宋体" w:cs="Arial" w:hAnsi="Calibri"/>
      <w:kern w:val="2"/>
      <w:sz w:val="21"/>
      <w:szCs w:val="22"/>
      <w:lang w:val="en-US" w:eastAsia="zh-CN" w:bidi="ar-SA"/>
    </w:rPr>
  </w:style>
  <w:style w:type="paragraph" w:customStyle="1" w:styleId="96">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97">
    <w:name w:val="样式 74 10 磅"/>
    <w:pPr>
      <w:widowControl w:val="0"/>
      <w:jc w:val="both"/>
    </w:pPr>
    <w:rPr>
      <w:rFonts w:ascii="Calibri" w:eastAsia="宋体" w:cs="Arial" w:hAnsi="Calibri"/>
      <w:kern w:val="2"/>
      <w:sz w:val="21"/>
      <w:szCs w:val="22"/>
      <w:lang w:val="en-US" w:eastAsia="zh-CN" w:bidi="ar-SA"/>
    </w:rPr>
  </w:style>
  <w:style w:type="paragraph" w:customStyle="1" w:styleId="98">
    <w:name w:val="样式 75 10 磅"/>
    <w:pPr>
      <w:widowControl w:val="0"/>
      <w:jc w:val="both"/>
    </w:pPr>
    <w:rPr>
      <w:rFonts w:ascii="Calibri" w:eastAsia="宋体" w:cs="Arial" w:hAnsi="Calibri"/>
      <w:kern w:val="2"/>
      <w:sz w:val="21"/>
      <w:szCs w:val="22"/>
      <w:lang w:val="en-US" w:eastAsia="zh-CN" w:bidi="ar-SA"/>
    </w:rPr>
  </w:style>
  <w:style w:type="paragraph" w:customStyle="1" w:styleId="99">
    <w:name w:val="样式 76 10 磅"/>
    <w:pPr>
      <w:widowControl w:val="0"/>
      <w:jc w:val="both"/>
    </w:pPr>
    <w:rPr>
      <w:rFonts w:ascii="Calibri" w:eastAsia="宋体" w:cs="Arial" w:hAnsi="Calibri"/>
      <w:kern w:val="2"/>
      <w:sz w:val="21"/>
      <w:szCs w:val="22"/>
      <w:lang w:val="en-US" w:eastAsia="zh-CN" w:bidi="ar-SA"/>
    </w:rPr>
  </w:style>
  <w:style w:type="paragraph" w:customStyle="1" w:styleId="100">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01">
    <w:name w:val="样式 77 10 磅"/>
    <w:next w:val="87"/>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74</TotalTime>
  <Application>Yozo_Office</Application>
  <Pages>8</Pages>
  <Words>2303</Words>
  <Characters>2340</Characters>
  <Lines>217</Lines>
  <Paragraphs>146</Paragraphs>
  <CharactersWithSpaces>2491</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14</cp:revision>
  <cp:lastPrinted>2021-03-23T06:36:00Z</cp:lastPrinted>
  <dcterms:created xsi:type="dcterms:W3CDTF">2024-10-24T00:39:00Z</dcterms:created>
  <dcterms:modified xsi:type="dcterms:W3CDTF">2025-03-06T06:16:27Z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2052-12.1.0.18608</vt:lpwstr>
  </property>
  <property fmtid="{D5CDD505-2E9C-101B-9397-08002B2CF9AE}" pid="3" name="ICV">
    <vt:lpwstr>62DBF131550E43958533F2E0FD89F31B_12</vt:lpwstr>
  </property>
</Properties>
</file>