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hAnsi="Times New Roman"/>
          <w:sz w:val="36"/>
          <w:szCs w:val="36"/>
        </w:rPr>
      </w:pPr>
      <w:bookmarkStart w:id="0" w:name="_Toc93421140"/>
      <w:r>
        <w:rPr>
          <w:rFonts w:ascii="Times New Roman" w:eastAsia="方正小标宋_GBK" w:hAnsi="Times New Roman" w:hint="eastAsia"/>
          <w:sz w:val="44"/>
          <w:szCs w:val="44"/>
        </w:rPr>
        <w:t>企业自查情况表</w:t>
      </w:r>
    </w:p>
    <w:p>
      <w:pPr>
        <w:widowControl/>
        <w:spacing w:line="560" w:lineRule="exact"/>
        <w:jc w:val="center"/>
        <w:outlineLvl w:val="0"/>
        <w:rPr>
          <w:rFonts w:ascii="Times New Roman" w:eastAsia="方正小标宋_GBK" w:hAnsi="Times New Roman"/>
          <w:sz w:val="36"/>
          <w:szCs w:val="36"/>
        </w:rPr>
      </w:pPr>
      <w:r>
        <w:rPr>
          <w:rFonts w:ascii="Times New Roman" w:eastAsia="方正小标宋_GBK" w:hAnsi="Times New Roman" w:hint="eastAsia"/>
          <w:sz w:val="36"/>
          <w:szCs w:val="36"/>
        </w:rPr>
        <w:t>（</w:t>
      </w:r>
      <w:r>
        <w:rPr>
          <w:rFonts w:eastAsia="方正小标宋_GBK" w:hint="eastAsia"/>
          <w:sz w:val="36"/>
          <w:szCs w:val="36"/>
        </w:rPr>
        <w:t>出境动物源性生物材料生产、加工、存放</w:t>
      </w:r>
      <w:r>
        <w:rPr>
          <w:rFonts w:ascii="Times New Roman" w:eastAsia="方正小标宋_GBK" w:cs="Times New Roman" w:hAnsi="Times New Roman" w:hint="eastAsia"/>
          <w:sz w:val="36"/>
          <w:szCs w:val="36"/>
        </w:rPr>
        <w:t>企业核查</w:t>
      </w:r>
      <w:r>
        <w:rPr>
          <w:rFonts w:ascii="Times New Roman" w:eastAsia="方正小标宋_GBK" w:hAnsi="Times New Roman" w:hint="eastAsia"/>
          <w:sz w:val="36"/>
          <w:szCs w:val="36"/>
        </w:rPr>
        <w:t>）</w:t>
      </w:r>
      <w:bookmarkEnd w:id="0"/>
    </w:p>
    <w:p>
      <w:pPr>
        <w:widowControl/>
        <w:spacing w:line="560" w:lineRule="exact"/>
        <w:jc w:val="center"/>
        <w:outlineLvl w:val="0"/>
        <w:rPr>
          <w:rFonts w:ascii="Times New Roman" w:eastAsia="方正小标宋_GBK" w:hAnsi="Times New Roman"/>
          <w:sz w:val="44"/>
          <w:szCs w:val="44"/>
        </w:rPr>
      </w:pPr>
    </w:p>
    <w:p>
      <w:pPr>
        <w:pStyle w:val="68"/>
        <w:widowControl/>
        <w:spacing w:line="560" w:lineRule="exact"/>
        <w:rPr>
          <w:rFonts w:ascii="Times New Roman" w:eastAsia="方正小标宋_GBK" w:hAnsi="Times New Roman"/>
          <w:sz w:val="28"/>
          <w:szCs w:val="28"/>
        </w:rPr>
      </w:pPr>
      <w:r>
        <w:rPr>
          <w:rFonts w:ascii="Times New Roman" w:eastAsia="方正小标宋_GBK" w:hAnsi="Times New Roman"/>
          <w:sz w:val="28"/>
          <w:szCs w:val="28"/>
        </w:rPr>
        <w:t>以下内容海关填写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vAlign w:val="center"/>
          </w:tcPr>
          <w:p>
            <w:pPr>
              <w:pStyle w:val="69"/>
              <w:spacing w:line="480" w:lineRule="exact"/>
              <w:jc w:val="center"/>
              <w:rPr>
                <w:rFonts w:ascii="方正楷体_GBK" w:eastAsia="方正楷体_GBK"/>
                <w:sz w:val="32"/>
                <w:szCs w:val="32"/>
              </w:rPr>
            </w:pPr>
            <w:r>
              <w:rPr>
                <w:rFonts w:ascii="方正楷体_GBK" w:eastAsia="方正楷体_GBK" w:hint="eastAsia"/>
                <w:sz w:val="32"/>
                <w:szCs w:val="32"/>
              </w:rPr>
              <w:t>企业名称</w:t>
            </w:r>
          </w:p>
        </w:tc>
        <w:tc>
          <w:tcPr>
            <w:tcW w:w="3392" w:type="dxa"/>
            <w:vAlign w:val="center"/>
          </w:tcPr>
          <w:p>
            <w:pPr>
              <w:pStyle w:val="70"/>
              <w:spacing w:line="480" w:lineRule="exact"/>
              <w:rPr>
                <w:rFonts w:ascii="Times New Roman" w:eastAsia="方正仿宋_GBK" w:hAnsi="Times New Roman"/>
                <w:sz w:val="28"/>
                <w:szCs w:val="28"/>
              </w:rPr>
            </w:pPr>
          </w:p>
        </w:tc>
        <w:tc>
          <w:tcPr>
            <w:tcW w:w="1543" w:type="dxa"/>
            <w:vAlign w:val="center"/>
          </w:tcPr>
          <w:p>
            <w:pPr>
              <w:pStyle w:val="71"/>
              <w:spacing w:line="480" w:lineRule="exact"/>
              <w:jc w:val="center"/>
              <w:rPr>
                <w:rFonts w:ascii="方正楷体_GBK" w:eastAsia="方正楷体_GBK"/>
                <w:sz w:val="32"/>
                <w:szCs w:val="32"/>
              </w:rPr>
            </w:pPr>
            <w:r>
              <w:rPr>
                <w:rFonts w:ascii="方正楷体_GBK" w:eastAsia="方正楷体_GBK" w:hint="eastAsia"/>
                <w:sz w:val="32"/>
                <w:szCs w:val="32"/>
              </w:rPr>
              <w:t>海关编码</w:t>
            </w:r>
          </w:p>
        </w:tc>
        <w:tc>
          <w:tcPr>
            <w:tcW w:w="2309" w:type="dxa"/>
            <w:vAlign w:val="center"/>
          </w:tcPr>
          <w:p>
            <w:pPr>
              <w:pStyle w:val="72"/>
              <w:spacing w:line="480" w:lineRule="exact"/>
              <w:rPr>
                <w:rFonts w:ascii="Times New Roman" w:eastAsia="方正仿宋_GBK" w:hAnsi="Times New Roman"/>
                <w:sz w:val="28"/>
                <w:szCs w:val="28"/>
              </w:rPr>
            </w:pPr>
          </w:p>
        </w:tc>
      </w:tr>
      <w:tr>
        <w:tc>
          <w:tcPr>
            <w:tcW w:w="1578" w:type="dxa"/>
            <w:vAlign w:val="center"/>
          </w:tcPr>
          <w:p>
            <w:pPr>
              <w:pStyle w:val="73"/>
              <w:spacing w:line="0" w:lineRule="atLeast"/>
              <w:jc w:val="center"/>
              <w:rPr>
                <w:rFonts w:ascii="方正楷体_GBK" w:eastAsia="方正楷体_GBK"/>
                <w:sz w:val="32"/>
                <w:szCs w:val="32"/>
              </w:rPr>
            </w:pPr>
            <w:r>
              <w:rPr>
                <w:rFonts w:ascii="方正楷体_GBK" w:eastAsia="方正楷体_GBK" w:hint="eastAsia"/>
                <w:sz w:val="32"/>
                <w:szCs w:val="32"/>
              </w:rPr>
              <w:t>统一社会</w:t>
            </w:r>
          </w:p>
          <w:p>
            <w:pPr>
              <w:pStyle w:val="73"/>
              <w:spacing w:line="0" w:lineRule="atLeast"/>
              <w:jc w:val="center"/>
              <w:rPr>
                <w:rFonts w:ascii="方正楷体_GBK" w:eastAsia="方正楷体_GBK"/>
                <w:sz w:val="32"/>
                <w:szCs w:val="32"/>
              </w:rPr>
            </w:pPr>
            <w:r>
              <w:rPr>
                <w:rFonts w:ascii="方正楷体_GBK" w:eastAsia="方正楷体_GBK" w:hint="eastAsia"/>
                <w:sz w:val="32"/>
                <w:szCs w:val="32"/>
              </w:rPr>
              <w:t>信用代码</w:t>
            </w:r>
          </w:p>
        </w:tc>
        <w:tc>
          <w:tcPr>
            <w:tcW w:w="3392" w:type="dxa"/>
            <w:vAlign w:val="center"/>
          </w:tcPr>
          <w:p>
            <w:pPr>
              <w:pStyle w:val="74"/>
              <w:spacing w:line="0" w:lineRule="atLeast"/>
              <w:rPr>
                <w:rFonts w:eastAsia="方正仿宋_GBK"/>
                <w:sz w:val="28"/>
              </w:rPr>
            </w:pPr>
          </w:p>
        </w:tc>
        <w:tc>
          <w:tcPr>
            <w:tcW w:w="1543" w:type="dxa"/>
            <w:vAlign w:val="center"/>
          </w:tcPr>
          <w:p>
            <w:pPr>
              <w:pStyle w:val="75"/>
              <w:spacing w:line="0" w:lineRule="atLeast"/>
              <w:jc w:val="center"/>
              <w:rPr>
                <w:rFonts w:ascii="方正楷体_GBK" w:eastAsia="方正楷体_GBK"/>
                <w:sz w:val="32"/>
                <w:szCs w:val="32"/>
              </w:rPr>
            </w:pPr>
            <w:r>
              <w:rPr>
                <w:rFonts w:ascii="方正楷体_GBK" w:eastAsia="方正楷体_GBK" w:hint="eastAsia"/>
                <w:sz w:val="32"/>
                <w:szCs w:val="32"/>
              </w:rPr>
              <w:t>市场主体类型</w:t>
            </w:r>
          </w:p>
        </w:tc>
        <w:tc>
          <w:tcPr>
            <w:tcW w:w="2309" w:type="dxa"/>
            <w:vAlign w:val="center"/>
          </w:tcPr>
          <w:p>
            <w:pPr>
              <w:pStyle w:val="76"/>
              <w:spacing w:line="0" w:lineRule="atLeast"/>
              <w:rPr>
                <w:rFonts w:eastAsia="方正仿宋_GBK"/>
                <w:sz w:val="28"/>
              </w:rPr>
            </w:pPr>
          </w:p>
        </w:tc>
      </w:tr>
      <w:tr>
        <w:trPr>
          <w:trHeight w:val="895"/>
        </w:trPr>
        <w:tc>
          <w:tcPr>
            <w:tcW w:w="1578" w:type="dxa"/>
            <w:vAlign w:val="center"/>
          </w:tcPr>
          <w:p>
            <w:pPr>
              <w:pStyle w:val="77"/>
              <w:spacing w:line="0" w:lineRule="atLeast"/>
              <w:jc w:val="center"/>
              <w:rPr>
                <w:rFonts w:ascii="方正楷体_GBK" w:eastAsia="方正楷体_GBK"/>
                <w:sz w:val="32"/>
                <w:szCs w:val="32"/>
              </w:rPr>
            </w:pPr>
            <w:r>
              <w:rPr>
                <w:rFonts w:ascii="方正楷体_GBK" w:eastAsia="方正楷体_GBK"/>
                <w:sz w:val="32"/>
                <w:szCs w:val="32"/>
              </w:rPr>
              <w:t>企业类型</w:t>
            </w:r>
          </w:p>
        </w:tc>
        <w:tc>
          <w:tcPr>
            <w:tcW w:w="7244" w:type="dxa"/>
            <w:gridSpan w:val="3"/>
            <w:vAlign w:val="center"/>
          </w:tcPr>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75分及以上</w:t>
            </w:r>
            <w:r>
              <w:rPr>
                <w:rFonts w:ascii="Times New Roman" w:eastAsia="方正仿宋_GBK" w:hAnsi="Times New Roman" w:hint="eastAsia"/>
                <w:sz w:val="28"/>
                <w:szCs w:val="28"/>
              </w:rPr>
              <w:t>注册登记和备案企业</w:t>
            </w:r>
          </w:p>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082"/>
        </w:trPr>
        <w:tc>
          <w:tcPr>
            <w:tcW w:w="1578" w:type="dxa"/>
            <w:vAlign w:val="center"/>
          </w:tcPr>
          <w:p>
            <w:pPr>
              <w:pStyle w:val="77"/>
              <w:spacing w:line="0" w:lineRule="atLeast"/>
              <w:jc w:val="center"/>
              <w:rPr>
                <w:rFonts w:ascii="方正楷体_GBK" w:eastAsia="方正楷体_GBK"/>
                <w:sz w:val="32"/>
                <w:szCs w:val="32"/>
              </w:rPr>
            </w:pPr>
            <w:r>
              <w:rPr>
                <w:rFonts w:ascii="方正楷体_GBK" w:eastAsia="方正楷体_GBK" w:hint="eastAsia"/>
                <w:sz w:val="32"/>
                <w:szCs w:val="32"/>
              </w:rPr>
              <w:t>主要经营场所（住所）</w:t>
            </w:r>
          </w:p>
        </w:tc>
        <w:tc>
          <w:tcPr>
            <w:tcW w:w="7244" w:type="dxa"/>
            <w:gridSpan w:val="3"/>
            <w:vAlign w:val="center"/>
          </w:tcPr>
          <w:p>
            <w:pPr>
              <w:pStyle w:val="78"/>
              <w:spacing w:line="480" w:lineRule="exact"/>
              <w:rPr>
                <w:rFonts w:ascii="Times New Roman" w:eastAsia="方正仿宋_GBK" w:hAnsi="Times New Roman"/>
                <w:sz w:val="28"/>
                <w:szCs w:val="28"/>
              </w:rPr>
            </w:pPr>
          </w:p>
        </w:tc>
      </w:tr>
      <w:tr>
        <w:trPr>
          <w:trHeight w:val="1082"/>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法定</w:t>
            </w:r>
          </w:p>
          <w:p>
            <w:pPr>
              <w:pStyle w:val="79"/>
              <w:spacing w:line="0" w:lineRule="atLeast"/>
              <w:jc w:val="center"/>
              <w:rPr>
                <w:rFonts w:ascii="方正楷体_GBK" w:eastAsia="方正楷体_GBK"/>
                <w:sz w:val="32"/>
                <w:szCs w:val="32"/>
              </w:rPr>
            </w:pPr>
            <w:r>
              <w:rPr>
                <w:rFonts w:ascii="方正楷体_GBK" w:eastAsia="方正楷体_GBK" w:hint="eastAsia"/>
                <w:sz w:val="32"/>
                <w:szCs w:val="32"/>
              </w:rPr>
              <w:t>代表人</w:t>
            </w:r>
          </w:p>
        </w:tc>
        <w:tc>
          <w:tcPr>
            <w:tcW w:w="3392" w:type="dxa"/>
            <w:vAlign w:val="center"/>
          </w:tcPr>
          <w:p>
            <w:pPr>
              <w:pStyle w:val="80"/>
              <w:spacing w:line="0" w:lineRule="atLeast"/>
              <w:rPr>
                <w:rFonts w:eastAsia="方正仿宋_GBK"/>
                <w:sz w:val="28"/>
              </w:rPr>
            </w:pPr>
          </w:p>
        </w:tc>
        <w:tc>
          <w:tcPr>
            <w:tcW w:w="1543" w:type="dxa"/>
            <w:vAlign w:val="center"/>
          </w:tcPr>
          <w:p>
            <w:pPr>
              <w:pStyle w:val="81"/>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2"/>
              <w:spacing w:line="0" w:lineRule="atLeast"/>
              <w:rPr>
                <w:rFonts w:eastAsia="方正仿宋_GBK"/>
                <w:sz w:val="28"/>
              </w:rPr>
            </w:pPr>
          </w:p>
        </w:tc>
      </w:tr>
      <w:tr>
        <w:trPr>
          <w:trHeight w:val="1082"/>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企业</w:t>
            </w:r>
          </w:p>
          <w:p>
            <w:pPr>
              <w:pStyle w:val="79"/>
              <w:spacing w:line="0" w:lineRule="atLeast"/>
              <w:jc w:val="center"/>
              <w:rPr>
                <w:rFonts w:ascii="方正楷体_GBK" w:eastAsia="方正楷体_GBK"/>
                <w:sz w:val="32"/>
                <w:szCs w:val="32"/>
              </w:rPr>
            </w:pPr>
            <w:r>
              <w:rPr>
                <w:rFonts w:ascii="方正楷体_GBK" w:eastAsia="方正楷体_GBK" w:hint="eastAsia"/>
                <w:sz w:val="32"/>
                <w:szCs w:val="32"/>
              </w:rPr>
              <w:t>联系人</w:t>
            </w:r>
          </w:p>
        </w:tc>
        <w:tc>
          <w:tcPr>
            <w:tcW w:w="3392" w:type="dxa"/>
            <w:vAlign w:val="center"/>
          </w:tcPr>
          <w:p>
            <w:pPr>
              <w:pStyle w:val="80"/>
              <w:spacing w:line="0" w:lineRule="atLeast"/>
              <w:rPr>
                <w:rFonts w:eastAsia="方正仿宋_GBK"/>
                <w:sz w:val="28"/>
              </w:rPr>
            </w:pPr>
          </w:p>
        </w:tc>
        <w:tc>
          <w:tcPr>
            <w:tcW w:w="1543" w:type="dxa"/>
            <w:vAlign w:val="center"/>
          </w:tcPr>
          <w:p>
            <w:pPr>
              <w:pStyle w:val="81"/>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2"/>
              <w:spacing w:line="0" w:lineRule="atLeast"/>
              <w:rPr>
                <w:rFonts w:eastAsia="方正仿宋_GBK"/>
                <w:sz w:val="28"/>
              </w:rPr>
            </w:pPr>
          </w:p>
        </w:tc>
      </w:tr>
      <w:tr>
        <w:trPr>
          <w:trHeight w:val="1212"/>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自查内容</w:t>
            </w:r>
          </w:p>
        </w:tc>
        <w:tc>
          <w:tcPr>
            <w:tcW w:w="7244" w:type="dxa"/>
            <w:gridSpan w:val="3"/>
            <w:vAlign w:val="center"/>
          </w:tcPr>
          <w:p>
            <w:pPr>
              <w:pStyle w:val="82"/>
              <w:spacing w:line="0" w:lineRule="atLeast"/>
              <w:rPr>
                <w:rFonts w:eastAsia="方正仿宋_GBK"/>
                <w:sz w:val="28"/>
              </w:rPr>
            </w:pPr>
            <w:r>
              <w:rPr>
                <w:rFonts w:eastAsia="方正仿宋_GBK"/>
                <w:sz w:val="28"/>
              </w:rPr>
              <w:t>（可根据实际填写）</w:t>
            </w:r>
            <w:r>
              <w:rPr>
                <w:rFonts w:eastAsia="方正仿宋_GBK" w:hint="eastAsia"/>
                <w:sz w:val="28"/>
              </w:rPr>
              <w:t>核实企业质量管理、兽医卫生防疫体系运行的持续符合性。</w:t>
            </w:r>
          </w:p>
        </w:tc>
      </w:tr>
      <w:tr>
        <w:trPr>
          <w:trHeight w:val="926"/>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自查</w:t>
            </w:r>
            <w:r>
              <w:rPr>
                <w:rFonts w:ascii="方正楷体_GBK" w:eastAsia="方正楷体_GBK"/>
                <w:sz w:val="32"/>
                <w:szCs w:val="32"/>
              </w:rPr>
              <w:t>期限</w:t>
            </w:r>
          </w:p>
        </w:tc>
        <w:tc>
          <w:tcPr>
            <w:tcW w:w="7244" w:type="dxa"/>
            <w:gridSpan w:val="3"/>
            <w:vAlign w:val="center"/>
          </w:tcPr>
          <w:p>
            <w:pPr>
              <w:pStyle w:val="82"/>
              <w:spacing w:line="0" w:lineRule="atLeast"/>
              <w:ind w:firstLineChars="300" w:firstLine="960"/>
              <w:rPr>
                <w:rFonts w:ascii="方正楷体_GBK" w:eastAsia="方正楷体_GBK"/>
                <w:sz w:val="32"/>
                <w:szCs w:val="32"/>
              </w:rPr>
            </w:pPr>
            <w:r>
              <w:rPr>
                <w:rFonts w:ascii="方正楷体_GBK" w:eastAsia="方正楷体_GBK" w:hint="eastAsia"/>
                <w:sz w:val="32"/>
                <w:szCs w:val="32"/>
              </w:rPr>
              <w:t>年   月   日——      年    月    日</w:t>
            </w:r>
          </w:p>
        </w:tc>
      </w:tr>
      <w:tr>
        <w:trPr>
          <w:trHeight w:val="1111"/>
        </w:trPr>
        <w:tc>
          <w:tcPr>
            <w:tcW w:w="1578" w:type="dxa"/>
            <w:tcBorders>
              <w:top w:val="single" w:sz="4" w:space="0" w:color="auto"/>
              <w:left w:val="single" w:sz="4" w:space="0" w:color="auto"/>
              <w:bottom w:val="single" w:sz="4" w:space="0" w:color="auto"/>
              <w:right w:val="single" w:sz="4" w:space="0" w:color="auto"/>
            </w:tcBorders>
            <w:noWrap/>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海关核查人员</w:t>
            </w:r>
          </w:p>
        </w:tc>
        <w:tc>
          <w:tcPr>
            <w:tcW w:w="3392" w:type="dxa"/>
            <w:tcBorders>
              <w:top w:val="single" w:sz="4" w:space="0" w:color="auto"/>
              <w:left w:val="single" w:sz="4" w:space="0" w:color="auto"/>
              <w:bottom w:val="single" w:sz="4" w:space="0" w:color="auto"/>
              <w:right w:val="single" w:sz="4" w:space="0" w:color="auto"/>
            </w:tcBorders>
            <w:noWrap/>
            <w:vAlign w:val="center"/>
          </w:tcPr>
          <w:p>
            <w:pPr>
              <w:pStyle w:val="82"/>
              <w:spacing w:line="0" w:lineRule="atLeast"/>
              <w:ind w:firstLineChars="300" w:firstLine="960"/>
              <w:rPr>
                <w:rFonts w:ascii="方正楷体_GBK" w:eastAsia="方正楷体_GBK"/>
                <w:sz w:val="32"/>
                <w:szCs w:val="32"/>
              </w:rPr>
            </w:pPr>
          </w:p>
        </w:tc>
        <w:tc>
          <w:tcPr>
            <w:tcW w:w="1543" w:type="dxa"/>
            <w:tcBorders>
              <w:top w:val="single" w:sz="4" w:space="0" w:color="auto"/>
              <w:left w:val="single" w:sz="4" w:space="0" w:color="auto"/>
              <w:bottom w:val="single" w:sz="4" w:space="0" w:color="auto"/>
              <w:right w:val="single" w:sz="4" w:space="0" w:color="auto"/>
            </w:tcBorders>
            <w:noWrap/>
            <w:vAlign w:val="center"/>
          </w:tcPr>
          <w:p>
            <w:pPr>
              <w:pStyle w:val="82"/>
              <w:spacing w:line="0" w:lineRule="atLeast"/>
              <w:rPr>
                <w:rFonts w:ascii="方正楷体_GBK" w:eastAsia="方正楷体_GBK"/>
                <w:sz w:val="32"/>
                <w:szCs w:val="32"/>
              </w:rPr>
            </w:pPr>
            <w:r>
              <w:rPr>
                <w:rFonts w:ascii="方正楷体_GBK" w:eastAsia="方正楷体_GBK" w:hint="eastAsia"/>
                <w:sz w:val="32"/>
                <w:szCs w:val="32"/>
              </w:rPr>
              <w:t>联系方式</w:t>
            </w:r>
          </w:p>
        </w:tc>
        <w:tc>
          <w:tcPr>
            <w:tcW w:w="2309" w:type="dxa"/>
            <w:tcBorders>
              <w:top w:val="single" w:sz="4" w:space="0" w:color="auto"/>
              <w:left w:val="single" w:sz="4" w:space="0" w:color="auto"/>
              <w:bottom w:val="single" w:sz="4" w:space="0" w:color="auto"/>
              <w:right w:val="single" w:sz="4" w:space="0" w:color="auto"/>
            </w:tcBorders>
            <w:noWrap/>
            <w:vAlign w:val="center"/>
          </w:tcPr>
          <w:p>
            <w:pPr>
              <w:pStyle w:val="82"/>
              <w:spacing w:line="0" w:lineRule="atLeast"/>
              <w:ind w:firstLineChars="300" w:firstLine="960"/>
              <w:rPr>
                <w:rFonts w:ascii="方正楷体_GBK" w:eastAsia="方正楷体_GBK"/>
                <w:sz w:val="32"/>
                <w:szCs w:val="32"/>
                <w:highlight w:val="yellow"/>
              </w:rPr>
            </w:pPr>
          </w:p>
        </w:tc>
      </w:tr>
    </w:tbl>
    <w:p>
      <w:pPr>
        <w:pStyle w:val="83"/>
        <w:widowControl/>
        <w:spacing w:line="560" w:lineRule="exact"/>
        <w:jc w:val="left"/>
        <w:rPr>
          <w:rFonts w:ascii="Times New Roman" w:eastAsia="方正小标宋_GBK" w:hAnsi="Times New Roman"/>
          <w:sz w:val="28"/>
          <w:szCs w:val="28"/>
        </w:rPr>
      </w:pPr>
    </w:p>
    <w:p>
      <w:pPr>
        <w:widowControl/>
        <w:jc w:val="left"/>
        <w:rPr>
          <w:rFonts w:ascii="Times New Roman" w:eastAsia="方正小标宋_GBK" w:hAnsi="Times New Roman"/>
          <w:sz w:val="28"/>
          <w:szCs w:val="28"/>
        </w:rPr>
      </w:pPr>
      <w:r>
        <w:rPr>
          <w:rFonts w:ascii="Times New Roman" w:eastAsia="方正小标宋_GBK" w:hAnsi="Times New Roman"/>
          <w:sz w:val="28"/>
          <w:szCs w:val="28"/>
        </w:rPr>
        <w:br w:type="page"/>
      </w:r>
    </w:p>
    <w:p>
      <w:pPr>
        <w:pStyle w:val="147"/>
        <w:widowControl/>
        <w:spacing w:line="560" w:lineRule="exact"/>
        <w:jc w:val="center"/>
        <w:rPr>
          <w:rFonts w:ascii="Times New Roman" w:eastAsia="方正小标宋_GBK" w:hAnsi="Times New Roman"/>
          <w:sz w:val="44"/>
          <w:szCs w:val="44"/>
        </w:rPr>
      </w:pPr>
    </w:p>
    <w:p>
      <w:pPr>
        <w:pStyle w:val="147"/>
        <w:widowControl/>
        <w:spacing w:line="560" w:lineRule="exact"/>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148"/>
      </w:pPr>
    </w:p>
    <w:p>
      <w:pPr>
        <w:pStyle w:val="149"/>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150"/>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151"/>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107"/>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96"/>
        <w:widowControl/>
        <w:ind w:firstLineChars="200" w:firstLine="560"/>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83"/>
        <w:widowControl/>
        <w:spacing w:line="560" w:lineRule="exact"/>
        <w:jc w:val="left"/>
        <w:rPr>
          <w:rFonts w:ascii="Times New Roman" w:eastAsia="方正小标宋_GBK" w:hAnsi="Times New Roman"/>
          <w:sz w:val="28"/>
          <w:szCs w:val="28"/>
        </w:rPr>
      </w:pPr>
    </w:p>
    <w:p>
      <w:pPr>
        <w:pStyle w:val="83"/>
        <w:widowControl/>
        <w:spacing w:line="560" w:lineRule="exact"/>
        <w:jc w:val="left"/>
        <w:rPr>
          <w:rFonts w:ascii="Times New Roman" w:eastAsia="方正小标宋_GBK" w:hAnsi="Times New Roman"/>
          <w:sz w:val="28"/>
          <w:szCs w:val="28"/>
        </w:rPr>
      </w:pPr>
    </w:p>
    <w:p>
      <w:pPr>
        <w:pStyle w:val="83"/>
        <w:widowControl/>
        <w:spacing w:line="560" w:lineRule="exact"/>
        <w:jc w:val="left"/>
        <w:rPr>
          <w:rFonts w:ascii="Times New Roman" w:eastAsia="方正小标宋_GBK" w:hAnsi="Times New Roman"/>
          <w:sz w:val="28"/>
          <w:szCs w:val="28"/>
        </w:rPr>
      </w:pPr>
    </w:p>
    <w:p>
      <w:pPr>
        <w:pStyle w:val="83"/>
        <w:widowControl/>
        <w:spacing w:line="560" w:lineRule="exact"/>
        <w:jc w:val="left"/>
        <w:rPr>
          <w:rFonts w:ascii="Times New Roman" w:eastAsia="方正小标宋_GBK" w:hAnsi="Times New Roman"/>
          <w:sz w:val="28"/>
          <w:szCs w:val="28"/>
        </w:rPr>
      </w:pPr>
      <w:r>
        <w:rPr>
          <w:rFonts w:ascii="Times New Roman" w:eastAsia="方正小标宋_GBK" w:hAnsi="Times New Roman"/>
          <w:sz w:val="28"/>
          <w:szCs w:val="28"/>
        </w:rPr>
        <w:t>以下内容企业填写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95"/>
        <w:gridCol w:w="6827"/>
      </w:tblGrid>
      <w:tr>
        <w:trPr>
          <w:trHeight w:val="1769"/>
        </w:trPr>
        <w:tc>
          <w:tcPr>
            <w:tcW w:w="1995" w:type="dxa"/>
            <w:tcBorders>
              <w:top w:val="single" w:sz="4" w:space="0" w:color="auto"/>
              <w:left w:val="single" w:sz="4" w:space="0" w:color="auto"/>
              <w:bottom w:val="single" w:sz="4" w:space="0" w:color="auto"/>
              <w:right w:val="single" w:sz="4" w:space="0" w:color="auto"/>
            </w:tcBorders>
            <w:vAlign w:val="center"/>
          </w:tcPr>
          <w:p>
            <w:pPr>
              <w:pStyle w:val="65"/>
              <w:spacing w:line="0" w:lineRule="atLeast"/>
              <w:jc w:val="center"/>
              <w:rPr>
                <w:rFonts w:ascii="方正楷体_GBK" w:eastAsia="方正楷体_GBK"/>
                <w:sz w:val="32"/>
                <w:szCs w:val="32"/>
              </w:rPr>
            </w:pPr>
            <w:r>
              <w:rPr>
                <w:rFonts w:ascii="方正楷体_GBK" w:eastAsia="方正楷体_GBK" w:hint="eastAsia"/>
                <w:sz w:val="32"/>
                <w:szCs w:val="32"/>
              </w:rPr>
              <w:t>自查经办人及职务</w:t>
            </w:r>
          </w:p>
        </w:tc>
        <w:tc>
          <w:tcPr>
            <w:tcW w:w="6827" w:type="dxa"/>
            <w:tcBorders>
              <w:top w:val="single" w:sz="4" w:space="0" w:color="auto"/>
              <w:left w:val="single" w:sz="4" w:space="0" w:color="auto"/>
              <w:bottom w:val="single" w:sz="4" w:space="0" w:color="auto"/>
              <w:right w:val="single" w:sz="4" w:space="0" w:color="auto"/>
            </w:tcBorders>
            <w:vAlign w:val="center"/>
          </w:tcPr>
          <w:p>
            <w:pPr>
              <w:pStyle w:val="64"/>
              <w:spacing w:line="0" w:lineRule="atLeast"/>
              <w:rPr>
                <w:rFonts w:eastAsia="方正仿宋_GBK"/>
                <w:sz w:val="28"/>
              </w:rPr>
            </w:pPr>
          </w:p>
        </w:tc>
      </w:tr>
      <w:tr>
        <w:trPr>
          <w:trHeight w:val="1082"/>
        </w:trPr>
        <w:tc>
          <w:tcPr>
            <w:tcW w:w="1995" w:type="dxa"/>
            <w:tcBorders>
              <w:top w:val="single" w:sz="4" w:space="0" w:color="auto"/>
              <w:left w:val="single" w:sz="4" w:space="0" w:color="auto"/>
              <w:bottom w:val="single" w:sz="4" w:space="0" w:color="auto"/>
              <w:right w:val="single" w:sz="4" w:space="0" w:color="auto"/>
            </w:tcBorders>
            <w:vAlign w:val="center"/>
          </w:tcPr>
          <w:p>
            <w:pPr>
              <w:pStyle w:val="63"/>
              <w:spacing w:line="0" w:lineRule="atLeast"/>
              <w:jc w:val="center"/>
              <w:rPr>
                <w:rFonts w:ascii="方正楷体_GBK" w:eastAsia="方正楷体_GBK"/>
                <w:sz w:val="32"/>
                <w:szCs w:val="32"/>
              </w:rPr>
            </w:pPr>
            <w:r>
              <w:rPr>
                <w:rFonts w:ascii="方正楷体_GBK" w:eastAsia="方正楷体_GBK" w:hint="eastAsia"/>
                <w:sz w:val="32"/>
                <w:szCs w:val="32"/>
              </w:rPr>
              <w:t>自查地点</w:t>
            </w:r>
          </w:p>
        </w:tc>
        <w:tc>
          <w:tcPr>
            <w:tcW w:w="6827" w:type="dxa"/>
            <w:tcBorders>
              <w:top w:val="single" w:sz="4" w:space="0" w:color="auto"/>
              <w:left w:val="single" w:sz="4" w:space="0" w:color="auto"/>
              <w:bottom w:val="single" w:sz="4" w:space="0" w:color="auto"/>
              <w:right w:val="single" w:sz="4" w:space="0" w:color="auto"/>
            </w:tcBorders>
            <w:vAlign w:val="center"/>
          </w:tcPr>
          <w:p>
            <w:pPr>
              <w:pStyle w:val="60"/>
              <w:spacing w:line="480" w:lineRule="exact"/>
              <w:rPr>
                <w:rFonts w:eastAsia="方正仿宋_GBK"/>
                <w:sz w:val="28"/>
              </w:rPr>
            </w:pPr>
          </w:p>
        </w:tc>
      </w:tr>
      <w:tr>
        <w:trPr>
          <w:trHeight w:val="926"/>
        </w:trPr>
        <w:tc>
          <w:tcPr>
            <w:tcW w:w="1995" w:type="dxa"/>
            <w:tcBorders>
              <w:top w:val="single" w:sz="4" w:space="0" w:color="auto"/>
              <w:left w:val="single" w:sz="4" w:space="0" w:color="auto"/>
              <w:bottom w:val="single" w:sz="4" w:space="0" w:color="auto"/>
              <w:right w:val="single" w:sz="4" w:space="0" w:color="auto"/>
            </w:tcBorders>
            <w:vAlign w:val="center"/>
          </w:tcPr>
          <w:p>
            <w:pPr>
              <w:pStyle w:val="59"/>
              <w:spacing w:line="0" w:lineRule="atLeast"/>
              <w:jc w:val="center"/>
              <w:rPr>
                <w:rFonts w:ascii="方正楷体_GBK" w:eastAsia="方正楷体_GBK"/>
                <w:sz w:val="32"/>
                <w:szCs w:val="32"/>
              </w:rPr>
            </w:pPr>
            <w:r>
              <w:rPr>
                <w:rFonts w:ascii="方正楷体_GBK" w:eastAsia="方正楷体_GBK" w:hint="eastAsia"/>
                <w:sz w:val="32"/>
                <w:szCs w:val="32"/>
              </w:rPr>
              <w:t>自查时间</w:t>
            </w:r>
          </w:p>
        </w:tc>
        <w:tc>
          <w:tcPr>
            <w:tcW w:w="6827" w:type="dxa"/>
            <w:tcBorders>
              <w:top w:val="single" w:sz="4" w:space="0" w:color="auto"/>
              <w:left w:val="single" w:sz="4" w:space="0" w:color="auto"/>
              <w:bottom w:val="single" w:sz="4" w:space="0" w:color="auto"/>
              <w:right w:val="single" w:sz="4" w:space="0" w:color="auto"/>
            </w:tcBorders>
            <w:vAlign w:val="center"/>
          </w:tcPr>
          <w:p>
            <w:pPr>
              <w:pStyle w:val="58"/>
              <w:spacing w:line="480" w:lineRule="exact"/>
              <w:rPr>
                <w:rFonts w:ascii="Times New Roman" w:hAnsi="Times New Roman"/>
              </w:rPr>
            </w:pPr>
          </w:p>
        </w:tc>
      </w:tr>
      <w:t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一、自查内容：</w:t>
            </w:r>
          </w:p>
          <w:p>
            <w:pPr>
              <w:spacing w:line="480" w:lineRule="exact"/>
              <w:ind w:firstLineChars="200" w:firstLine="560"/>
              <w:rPr>
                <w:rFonts w:eastAsia="方正仿宋_GBK"/>
                <w:sz w:val="28"/>
                <w:szCs w:val="28"/>
              </w:rPr>
            </w:pPr>
            <w:r>
              <w:rPr>
                <w:rFonts w:eastAsia="方正仿宋_GBK" w:hint="eastAsia"/>
                <w:sz w:val="28"/>
                <w:szCs w:val="28"/>
              </w:rPr>
              <w:t>1. 企业生产经营情况概述。</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（说明：上一年度出口动物源性生物材料情况，包括但不限于品种、数量、目的地/原产地等，可另附页。）</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2.企业在海关注册登记或备案信息与实际是否相符</w:t>
            </w:r>
            <w:r>
              <w:rPr>
                <w:rFonts w:ascii="Times New Roman" w:eastAsia="方正仿宋_GBK" w:hAnsi="Times New Roman"/>
                <w:sz w:val="28"/>
                <w:szCs w:val="28"/>
              </w:rPr>
              <w:t>，核查事项涉及</w:t>
            </w:r>
            <w:r>
              <w:rPr>
                <w:rFonts w:ascii="Times New Roman" w:eastAsia="方正仿宋_GBK" w:hAnsi="Times New Roman" w:hint="eastAsia"/>
                <w:sz w:val="28"/>
                <w:szCs w:val="28"/>
              </w:rPr>
              <w:t>资质</w:t>
            </w:r>
            <w:r>
              <w:rPr>
                <w:rFonts w:ascii="Times New Roman" w:eastAsia="方正仿宋_GBK" w:hAnsi="Times New Roman"/>
                <w:sz w:val="28"/>
                <w:szCs w:val="28"/>
              </w:rPr>
              <w:t>证书</w:t>
            </w:r>
            <w:r>
              <w:rPr>
                <w:rFonts w:ascii="Times New Roman" w:eastAsia="方正仿宋_GBK" w:hAnsi="Times New Roman" w:hint="eastAsia"/>
                <w:sz w:val="28"/>
                <w:szCs w:val="28"/>
              </w:rPr>
              <w:t>或备案信息</w:t>
            </w:r>
            <w:r>
              <w:rPr>
                <w:rFonts w:ascii="Times New Roman" w:eastAsia="方正仿宋_GBK" w:hAnsi="Times New Roman"/>
                <w:sz w:val="28"/>
                <w:szCs w:val="28"/>
              </w:rPr>
              <w:t>是否有效。</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需核对企业海关注册登记或备案信息与实际是否相符，相关资质证书是否有效。提供营业执照、法定代表人身份证明、相关资质证书、注册登记或备案证明等佐证材料。实际经营场所发生变更的，第3-18项无需填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3</w:t>
            </w:r>
            <w:r>
              <w:rPr>
                <w:rFonts w:ascii="Times New Roman" w:eastAsia="方正仿宋_GBK" w:hAnsi="Times New Roman" w:hint="eastAsia"/>
                <w:sz w:val="28"/>
                <w:szCs w:val="28"/>
              </w:rPr>
              <w:t>.</w:t>
            </w:r>
            <w:r>
              <w:rPr>
                <w:rFonts w:eastAsia="方正仿宋_GBK"/>
                <w:sz w:val="28"/>
                <w:szCs w:val="28"/>
              </w:rPr>
              <w:t>是否有质量管理和动物卫生防疫制度</w:t>
            </w:r>
            <w:r>
              <w:rPr>
                <w:rFonts w:ascii="Times New Roman" w:eastAsia="方正仿宋_GBK" w:hAnsi="Times New Roman" w:hint="eastAsia"/>
                <w:sz w:val="28"/>
                <w:szCs w:val="28"/>
              </w:rPr>
              <w:t>：</w:t>
            </w:r>
          </w:p>
          <w:p>
            <w:pPr>
              <w:pStyle w:val="135"/>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（说明：查阅体系文件。若勾选“否”，应对不符合情况进行描述。）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4</w:t>
            </w:r>
            <w:r>
              <w:rPr>
                <w:rFonts w:ascii="Times New Roman" w:eastAsia="方正仿宋_GBK" w:hAnsi="Times New Roman" w:hint="eastAsia"/>
                <w:sz w:val="28"/>
                <w:szCs w:val="28"/>
              </w:rPr>
              <w:t>.</w:t>
            </w:r>
            <w:r>
              <w:rPr>
                <w:rFonts w:eastAsia="方正仿宋_GBK"/>
                <w:sz w:val="28"/>
                <w:szCs w:val="28"/>
              </w:rPr>
              <w:t>是否配备兽医和专业技术人员；配备的兽医和专业技术人员是否熟悉我国和输入国家地区的法律法规要求</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（说明：查看相关人员资质证明文件或询问了解相关人员操作流程和动物防疫要求的熟练程度。若勾选“否”，应对不符合情况进行描述。）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5</w:t>
            </w:r>
            <w:r>
              <w:rPr>
                <w:rFonts w:ascii="Times New Roman" w:eastAsia="方正仿宋_GBK" w:hAnsi="Times New Roman" w:hint="eastAsia"/>
                <w:sz w:val="28"/>
                <w:szCs w:val="28"/>
              </w:rPr>
              <w:t>.</w:t>
            </w:r>
            <w:r>
              <w:rPr>
                <w:rFonts w:eastAsia="方正仿宋_GBK"/>
                <w:sz w:val="28"/>
                <w:szCs w:val="28"/>
              </w:rPr>
              <w:t>动物临床观察健康状况是否良好，是否落实动物疫病自检自控，记录是否完善</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w:t>
            </w:r>
            <w:r>
              <w:rPr>
                <w:rFonts w:ascii="方正楷体_GBK" w:eastAsia="方正楷体_GBK"/>
                <w:sz w:val="24"/>
                <w:szCs w:val="24"/>
              </w:rPr>
              <w:t>查看临床</w:t>
            </w:r>
            <w:r>
              <w:rPr>
                <w:rFonts w:ascii="方正楷体_GBK" w:eastAsia="方正楷体_GBK" w:hint="eastAsia"/>
                <w:sz w:val="24"/>
                <w:szCs w:val="24"/>
              </w:rPr>
              <w:t>观察</w:t>
            </w:r>
            <w:r>
              <w:rPr>
                <w:rFonts w:ascii="方正楷体_GBK" w:eastAsia="方正楷体_GBK"/>
                <w:sz w:val="24"/>
                <w:szCs w:val="24"/>
              </w:rPr>
              <w:t>健康检查</w:t>
            </w:r>
            <w:r>
              <w:rPr>
                <w:rFonts w:ascii="方正楷体_GBK" w:eastAsia="方正楷体_GBK" w:hint="eastAsia"/>
                <w:sz w:val="24"/>
                <w:szCs w:val="24"/>
              </w:rPr>
              <w:t>相关</w:t>
            </w:r>
            <w:r>
              <w:rPr>
                <w:rFonts w:ascii="方正楷体_GBK" w:eastAsia="方正楷体_GBK"/>
                <w:sz w:val="24"/>
                <w:szCs w:val="24"/>
              </w:rPr>
              <w:t>记录、动物疫病自检自控计划及记录</w:t>
            </w:r>
            <w:r>
              <w:rPr>
                <w:rFonts w:ascii="方正楷体_GBK" w:eastAsia="方正楷体_GBK" w:hint="eastAsia"/>
                <w:sz w:val="24"/>
                <w:szCs w:val="24"/>
              </w:rPr>
              <w:t>，核实相关记录</w:t>
            </w:r>
            <w:r>
              <w:rPr>
                <w:rFonts w:ascii="方正楷体_GBK" w:eastAsia="方正楷体_GBK"/>
                <w:sz w:val="24"/>
                <w:szCs w:val="24"/>
              </w:rPr>
              <w:t>是否齐全完善。</w:t>
            </w:r>
            <w:r>
              <w:rPr>
                <w:rFonts w:ascii="方正楷体_GBK" w:eastAsia="方正楷体_GBK" w:hint="eastAsia"/>
                <w:sz w:val="24"/>
                <w:szCs w:val="24"/>
              </w:rPr>
              <w:t>该项自查内容中任何一项不符合的，应勾选“否”，并注明具体不符合内容。）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6</w:t>
            </w:r>
            <w:r>
              <w:rPr>
                <w:rFonts w:ascii="Times New Roman" w:eastAsia="方正仿宋_GBK" w:hAnsi="Times New Roman" w:hint="eastAsia"/>
                <w:sz w:val="28"/>
                <w:szCs w:val="28"/>
              </w:rPr>
              <w:t>.</w:t>
            </w:r>
            <w:r>
              <w:rPr>
                <w:rFonts w:eastAsia="方正仿宋_GBK" w:hint="eastAsia"/>
                <w:sz w:val="28"/>
                <w:szCs w:val="28"/>
              </w:rPr>
              <w:t>生产加工企业是否能提供生物安全自检自控报告，不合格产品的管理制度和控制程序执行是否到位</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（说明：通过实地查看和查阅相关记录以及穿行测试等形式进行确认</w:t>
            </w:r>
            <w:r>
              <w:rPr>
                <w:rFonts w:ascii="方正楷体_GBK" w:eastAsia="方正楷体_GBK"/>
                <w:sz w:val="24"/>
                <w:szCs w:val="24"/>
              </w:rPr>
              <w:t>。</w:t>
            </w:r>
            <w:r>
              <w:rPr>
                <w:rFonts w:ascii="方正楷体_GBK" w:eastAsia="方正楷体_GBK" w:hint="eastAsia"/>
                <w:sz w:val="24"/>
                <w:szCs w:val="24"/>
              </w:rPr>
              <w:t>该项自查内容中任何一项不符合的，应勾选“否”，并注明具体不符合内容。）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w:t>
            </w:r>
            <w:r>
              <w:rPr>
                <w:rFonts w:eastAsia="方正仿宋_GBK" w:hint="eastAsia"/>
                <w:sz w:val="28"/>
                <w:szCs w:val="28"/>
              </w:rPr>
              <w:t>饲养或生产加工流程是否与注册登记时核准的工艺相一致，饲养或生产加工记录是否完整</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（说明：通过实地查看和查阅相关记录以及穿行测试等形式进行确认</w:t>
            </w:r>
            <w:r>
              <w:rPr>
                <w:rFonts w:ascii="方正楷体_GBK" w:eastAsia="方正楷体_GBK"/>
                <w:sz w:val="24"/>
                <w:szCs w:val="24"/>
              </w:rPr>
              <w:t>。</w:t>
            </w:r>
            <w:r>
              <w:rPr>
                <w:rFonts w:ascii="方正楷体_GBK" w:eastAsia="方正楷体_GBK" w:hint="eastAsia"/>
                <w:sz w:val="24"/>
                <w:szCs w:val="24"/>
              </w:rPr>
              <w:t>该项自查内容中任何一项不符合的，应勾选“否”，并注明具体不符合内容。）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8.</w:t>
            </w:r>
            <w:r>
              <w:rPr>
                <w:rFonts w:eastAsia="方正仿宋_GBK" w:hint="eastAsia"/>
                <w:sz w:val="28"/>
                <w:szCs w:val="28"/>
              </w:rPr>
              <w:t>生产加工企业的原料、成品仓库温度控制系统是否正常，是否与储存要求相适应</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w:t>
            </w:r>
            <w:r>
              <w:rPr>
                <w:rFonts w:ascii="方正楷体_GBK" w:eastAsia="方正楷体_GBK"/>
                <w:sz w:val="24"/>
                <w:szCs w:val="24"/>
              </w:rPr>
              <w:t>查</w:t>
            </w:r>
            <w:r>
              <w:rPr>
                <w:rFonts w:ascii="方正楷体_GBK" w:eastAsia="方正楷体_GBK" w:hint="eastAsia"/>
                <w:sz w:val="24"/>
                <w:szCs w:val="24"/>
              </w:rPr>
              <w:t>看原料、成品仓库温度控制</w:t>
            </w:r>
            <w:r>
              <w:rPr>
                <w:rFonts w:ascii="方正楷体_GBK" w:eastAsia="方正楷体_GBK"/>
                <w:sz w:val="24"/>
                <w:szCs w:val="24"/>
              </w:rPr>
              <w:t>设备是否正常运行，是否进行相关温度记录，储存温度是否符合要求。</w:t>
            </w:r>
            <w:r>
              <w:rPr>
                <w:rFonts w:ascii="方正楷体_GBK" w:eastAsia="方正楷体_GBK" w:hint="eastAsia"/>
                <w:sz w:val="24"/>
                <w:szCs w:val="24"/>
              </w:rPr>
              <w:t>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9.</w:t>
            </w:r>
            <w:r>
              <w:rPr>
                <w:rFonts w:eastAsia="方正仿宋_GBK" w:hint="eastAsia"/>
                <w:sz w:val="28"/>
                <w:szCs w:val="28"/>
              </w:rPr>
              <w:t>饲料、药物、疫苗和辅料等投入品采购、出入库、使用、回收等记录是否清晰可追溯</w:t>
            </w:r>
            <w:r>
              <w:rPr>
                <w:rFonts w:ascii="Times New Roman" w:eastAsia="方正仿宋_GBK" w:hAnsi="Times New Roman" w:hint="eastAsia"/>
                <w:sz w:val="28"/>
                <w:szCs w:val="28"/>
              </w:rPr>
              <w:t>：</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w:t>
            </w:r>
            <w:r>
              <w:rPr>
                <w:rFonts w:ascii="方正楷体_GBK" w:eastAsia="方正楷体_GBK"/>
                <w:sz w:val="24"/>
                <w:szCs w:val="24"/>
              </w:rPr>
              <w:t>查阅</w:t>
            </w:r>
            <w:r>
              <w:rPr>
                <w:rFonts w:ascii="方正楷体_GBK" w:eastAsia="方正楷体_GBK" w:hint="eastAsia"/>
                <w:sz w:val="24"/>
                <w:szCs w:val="24"/>
              </w:rPr>
              <w:t>相关</w:t>
            </w:r>
            <w:r>
              <w:rPr>
                <w:rFonts w:ascii="方正楷体_GBK" w:eastAsia="方正楷体_GBK"/>
                <w:sz w:val="24"/>
                <w:szCs w:val="24"/>
              </w:rPr>
              <w:t>记录是否齐全、清晰，且便于追溯。</w:t>
            </w:r>
            <w:r>
              <w:rPr>
                <w:rFonts w:ascii="方正楷体_GBK" w:eastAsia="方正楷体_GBK" w:hint="eastAsia"/>
                <w:sz w:val="24"/>
                <w:szCs w:val="24"/>
              </w:rPr>
              <w:t>该项自查内容中任何一项不符合的，应勾选“否”，并注明具体不符合内容。）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10.</w:t>
            </w:r>
            <w:r>
              <w:rPr>
                <w:rFonts w:eastAsia="方正仿宋_GBK"/>
                <w:sz w:val="28"/>
                <w:szCs w:val="28"/>
              </w:rPr>
              <w:t>是否按照防疫消毒制度落实防疫消毒，相关记录是否完善</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w:t>
            </w:r>
            <w:r>
              <w:rPr>
                <w:rFonts w:ascii="方正楷体_GBK" w:eastAsia="方正楷体_GBK"/>
                <w:sz w:val="24"/>
                <w:szCs w:val="24"/>
              </w:rPr>
              <w:t>查阅防疫消毒制度落实情况，是否保留完善的记录</w:t>
            </w:r>
            <w:r>
              <w:rPr>
                <w:rFonts w:ascii="方正楷体_GBK" w:eastAsia="方正楷体_GBK" w:hint="eastAsia"/>
                <w:sz w:val="24"/>
                <w:szCs w:val="24"/>
              </w:rPr>
              <w:t>。若勾选“否”，应对不符合情况进行描述。）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11.</w:t>
            </w:r>
            <w:r>
              <w:rPr>
                <w:rFonts w:eastAsia="方正仿宋_GBK"/>
                <w:sz w:val="28"/>
                <w:szCs w:val="28"/>
              </w:rPr>
              <w:t>无害化处理设施是否运转正常，是否有进行无害化处理工作记录，委托其它主体处理的是否能提供合同等相关资料</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（说明：查看无害化处理设施是否运转正常、记录是否齐全，若委托他人处理的，查阅委托合同和相关记录。如果无相关设施又未委托他人处理的，应勾选“否”，并注明具体不符合内容。）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12.</w:t>
            </w:r>
            <w:r>
              <w:rPr>
                <w:rFonts w:eastAsia="方正仿宋_GBK" w:hint="eastAsia"/>
                <w:sz w:val="28"/>
                <w:szCs w:val="28"/>
              </w:rPr>
              <w:t>是否有人员管理及</w:t>
            </w:r>
            <w:r>
              <w:rPr>
                <w:rFonts w:eastAsia="方正仿宋_GBK"/>
                <w:sz w:val="28"/>
                <w:szCs w:val="28"/>
              </w:rPr>
              <w:t>养殖防疫等相应知识</w:t>
            </w:r>
            <w:r>
              <w:rPr>
                <w:rFonts w:eastAsia="方正仿宋_GBK" w:hint="eastAsia"/>
                <w:sz w:val="28"/>
                <w:szCs w:val="28"/>
              </w:rPr>
              <w:t>培训</w:t>
            </w:r>
            <w:r>
              <w:rPr>
                <w:rFonts w:eastAsia="方正仿宋_GBK"/>
                <w:sz w:val="28"/>
                <w:szCs w:val="28"/>
              </w:rPr>
              <w:t>和</w:t>
            </w:r>
            <w:r>
              <w:rPr>
                <w:rFonts w:eastAsia="方正仿宋_GBK" w:hint="eastAsia"/>
                <w:sz w:val="28"/>
                <w:szCs w:val="28"/>
              </w:rPr>
              <w:t>记录</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w:t>
            </w:r>
            <w:r>
              <w:rPr>
                <w:rFonts w:ascii="方正楷体_GBK" w:eastAsia="方正楷体_GBK"/>
                <w:sz w:val="24"/>
                <w:szCs w:val="24"/>
              </w:rPr>
              <w:t>查阅</w:t>
            </w:r>
            <w:r>
              <w:rPr>
                <w:rFonts w:ascii="方正楷体_GBK" w:eastAsia="方正楷体_GBK" w:hint="eastAsia"/>
                <w:sz w:val="24"/>
                <w:szCs w:val="24"/>
              </w:rPr>
              <w:t>相关</w:t>
            </w:r>
            <w:r>
              <w:rPr>
                <w:rFonts w:ascii="方正楷体_GBK" w:eastAsia="方正楷体_GBK"/>
                <w:sz w:val="24"/>
                <w:szCs w:val="24"/>
              </w:rPr>
              <w:t>培训</w:t>
            </w:r>
            <w:r>
              <w:rPr>
                <w:rFonts w:ascii="方正楷体_GBK" w:eastAsia="方正楷体_GBK" w:hint="eastAsia"/>
                <w:sz w:val="24"/>
                <w:szCs w:val="24"/>
              </w:rPr>
              <w:t>要求、培训</w:t>
            </w:r>
            <w:r>
              <w:rPr>
                <w:rFonts w:ascii="方正楷体_GBK" w:eastAsia="方正楷体_GBK"/>
                <w:sz w:val="24"/>
                <w:szCs w:val="24"/>
              </w:rPr>
              <w:t>计划及培训记录</w:t>
            </w:r>
            <w:r>
              <w:rPr>
                <w:rFonts w:ascii="方正楷体_GBK" w:eastAsia="方正楷体_GBK" w:hint="eastAsia"/>
                <w:sz w:val="24"/>
                <w:szCs w:val="24"/>
              </w:rPr>
              <w:t>。该项自查内容中任何一项不符合的，应勾选“否”，并注明具体不符合内容。）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13.</w:t>
            </w:r>
            <w:r>
              <w:rPr>
                <w:rFonts w:eastAsia="方正仿宋_GBK"/>
                <w:sz w:val="28"/>
                <w:szCs w:val="28"/>
              </w:rPr>
              <w:t>工作人员是否定期进行体检，</w:t>
            </w:r>
            <w:r>
              <w:rPr>
                <w:rFonts w:eastAsia="方正仿宋_GBK" w:hint="eastAsia"/>
                <w:sz w:val="28"/>
                <w:szCs w:val="28"/>
              </w:rPr>
              <w:t>并具有健康证明或其他体检合格证明材料</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（说明：查阅工作人员体检相关制度文件、健康证明或其他体检合格证明材料。若有一项不符合，即勾选“否”。若勾选“否”，应对不符合情况进行描述。）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14.</w:t>
            </w:r>
            <w:r>
              <w:rPr>
                <w:rFonts w:eastAsia="方正仿宋_GBK"/>
                <w:sz w:val="28"/>
                <w:szCs w:val="28"/>
              </w:rPr>
              <w:t>防鼠、防鸟、防虫设施是否运行有效，</w:t>
            </w:r>
            <w:r>
              <w:rPr>
                <w:rFonts w:eastAsia="方正仿宋_GBK"/>
                <w:sz w:val="28"/>
              </w:rPr>
              <w:t>是否定期灭鼠、灭蚊蝇，</w:t>
            </w:r>
            <w:r>
              <w:rPr>
                <w:rFonts w:eastAsia="方正仿宋_GBK"/>
                <w:sz w:val="28"/>
                <w:szCs w:val="28"/>
              </w:rPr>
              <w:t>相关记录是否完善</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（说明：查看防鼠、防鸟、防虫设施是否运行有效，记录是否齐全。若有一项不符合，即勾选“否”。若勾选“否”，应对不符合情况进行描述。）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15.</w:t>
            </w:r>
            <w:r>
              <w:rPr>
                <w:rFonts w:eastAsia="方正仿宋_GBK"/>
                <w:sz w:val="28"/>
                <w:szCs w:val="28"/>
              </w:rPr>
              <w:t>是否建立安全事件应急处置制度，是否进行过应急演练，是否配备必要的突发安全（疫情）应急处置设施和物资</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（说明：查阅安全事件应急处置制度，应急演练</w:t>
            </w:r>
            <w:r>
              <w:rPr>
                <w:rFonts w:ascii="方正楷体_GBK" w:eastAsia="方正楷体_GBK"/>
                <w:sz w:val="24"/>
                <w:szCs w:val="24"/>
              </w:rPr>
              <w:t>情况</w:t>
            </w:r>
            <w:r>
              <w:rPr>
                <w:rFonts w:ascii="方正楷体_GBK" w:eastAsia="方正楷体_GBK" w:hint="eastAsia"/>
                <w:sz w:val="24"/>
                <w:szCs w:val="24"/>
              </w:rPr>
              <w:t>，</w:t>
            </w:r>
            <w:r>
              <w:rPr>
                <w:rFonts w:ascii="方正楷体_GBK" w:eastAsia="方正楷体_GBK"/>
                <w:sz w:val="24"/>
                <w:szCs w:val="24"/>
              </w:rPr>
              <w:t>查看</w:t>
            </w:r>
            <w:r>
              <w:rPr>
                <w:rFonts w:ascii="方正楷体_GBK" w:eastAsia="方正楷体_GBK" w:hint="eastAsia"/>
                <w:sz w:val="24"/>
                <w:szCs w:val="24"/>
              </w:rPr>
              <w:t>突发安全（疫情）应急处置设施和物资</w:t>
            </w:r>
            <w:r>
              <w:rPr>
                <w:rFonts w:ascii="方正楷体_GBK" w:eastAsia="方正楷体_GBK"/>
                <w:sz w:val="24"/>
                <w:szCs w:val="24"/>
              </w:rPr>
              <w:t>（包含消毒器械、要务、个人防护用品等）</w:t>
            </w:r>
            <w:r>
              <w:rPr>
                <w:rFonts w:ascii="方正楷体_GBK" w:eastAsia="方正楷体_GBK" w:hint="eastAsia"/>
                <w:sz w:val="24"/>
                <w:szCs w:val="24"/>
              </w:rPr>
              <w:t>配备是否齐全有效</w:t>
            </w:r>
            <w:r>
              <w:rPr>
                <w:rFonts w:ascii="方正楷体_GBK" w:eastAsia="方正楷体_GBK"/>
                <w:sz w:val="24"/>
                <w:szCs w:val="24"/>
              </w:rPr>
              <w:t>。</w:t>
            </w:r>
            <w:r>
              <w:rPr>
                <w:rFonts w:ascii="方正楷体_GBK" w:eastAsia="方正楷体_GBK" w:hint="eastAsia"/>
                <w:sz w:val="24"/>
                <w:szCs w:val="24"/>
              </w:rPr>
              <w:t>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16.</w:t>
            </w:r>
            <w:r>
              <w:rPr>
                <w:rFonts w:eastAsia="方正仿宋_GBK"/>
                <w:sz w:val="28"/>
                <w:szCs w:val="28"/>
              </w:rPr>
              <w:t>是否对人员、车辆进出进行记录，是否发现记录有明显与事实不符的情事</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（说明：查阅人员、车辆进出记录</w:t>
            </w:r>
            <w:r>
              <w:rPr>
                <w:rFonts w:ascii="方正楷体_GBK" w:eastAsia="方正楷体_GBK"/>
                <w:sz w:val="24"/>
                <w:szCs w:val="24"/>
              </w:rPr>
              <w:t>。</w:t>
            </w:r>
            <w:r>
              <w:rPr>
                <w:rFonts w:ascii="方正楷体_GBK" w:eastAsia="方正楷体_GBK" w:hint="eastAsia"/>
                <w:sz w:val="24"/>
                <w:szCs w:val="24"/>
              </w:rPr>
              <w:t>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17.</w:t>
            </w:r>
            <w:r>
              <w:rPr>
                <w:rFonts w:eastAsia="方正仿宋_GBK" w:hint="eastAsia"/>
                <w:sz w:val="28"/>
                <w:szCs w:val="28"/>
              </w:rPr>
              <w:t>饲养或生产加工能力是否与出口量相匹配</w:t>
            </w:r>
            <w:r>
              <w:rPr>
                <w:rFonts w:ascii="Times New Roman" w:eastAsia="方正仿宋_GBK" w:hAnsi="Times New Roman" w:hint="eastAsia"/>
                <w:sz w:val="28"/>
                <w:szCs w:val="28"/>
              </w:rPr>
              <w:t>：</w:t>
            </w:r>
          </w:p>
          <w:p>
            <w:pPr>
              <w:spacing w:line="480" w:lineRule="exact"/>
              <w:ind w:firstLineChars="200" w:firstLine="480"/>
              <w:rPr>
                <w:sz w:val="28"/>
                <w:szCs w:val="28"/>
              </w:rPr>
            </w:pPr>
            <w:r>
              <w:rPr>
                <w:rFonts w:ascii="方正楷体_GBK" w:eastAsia="方正楷体_GBK" w:hint="eastAsia"/>
                <w:sz w:val="24"/>
                <w:szCs w:val="24"/>
              </w:rPr>
              <w:t>（说明：查阅相关记录。若勾选“否”，应对不符合情况进行描述。）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18.</w:t>
            </w:r>
            <w:r>
              <w:rPr>
                <w:rFonts w:eastAsia="方正仿宋_GBK"/>
                <w:sz w:val="28"/>
                <w:szCs w:val="28"/>
              </w:rPr>
              <w:t>发生重大动物疫情或质量安全问题，是否按要求向海关报告</w:t>
            </w:r>
            <w:r>
              <w:rPr>
                <w:rFonts w:ascii="Times New Roman" w:eastAsia="方正仿宋_GBK" w:hAnsi="Times New Roman" w:hint="eastAsia"/>
                <w:sz w:val="28"/>
                <w:szCs w:val="28"/>
              </w:rPr>
              <w:t>：</w:t>
            </w:r>
          </w:p>
          <w:p>
            <w:pPr>
              <w:pStyle w:val="141"/>
              <w:spacing w:line="560" w:lineRule="exact"/>
              <w:ind w:firstLineChars="200" w:firstLine="480"/>
              <w:rPr>
                <w:rFonts w:eastAsia="方正仿宋_GBK"/>
                <w:sz w:val="28"/>
              </w:rPr>
            </w:pPr>
            <w:r>
              <w:rPr>
                <w:rFonts w:ascii="方正楷体_GBK" w:eastAsia="方正楷体_GBK" w:hint="eastAsia"/>
                <w:sz w:val="24"/>
              </w:rPr>
              <w:t>（说明：查阅相关工作记录</w:t>
            </w:r>
            <w:r>
              <w:rPr>
                <w:rFonts w:ascii="方正楷体_GBK" w:eastAsia="方正楷体_GBK"/>
                <w:sz w:val="24"/>
              </w:rPr>
              <w:t>，如有相关问题，需提供详细说明、相关报告和后续处置记录</w:t>
            </w:r>
            <w:r>
              <w:rPr>
                <w:rFonts w:ascii="方正楷体_GBK" w:eastAsia="方正楷体_GBK" w:hint="eastAsia"/>
                <w:sz w:val="24"/>
              </w:rPr>
              <w:t>。若勾选“否”，应对不符合情况进行描述。</w:t>
            </w:r>
            <w:r>
              <w:rPr>
                <w:rFonts w:ascii="方正楷体_GBK" w:eastAsia="方正楷体_GBK"/>
                <w:sz w:val="24"/>
              </w:rPr>
              <w:t>未发生重大动物疫情或质量安全问题的，应勾选</w:t>
            </w:r>
            <w:r>
              <w:rPr>
                <w:rFonts w:ascii="方正楷体_GBK" w:eastAsia="方正楷体_GBK" w:hint="eastAsia"/>
                <w:sz w:val="24"/>
              </w:rPr>
              <w:t>“不适用”。</w:t>
            </w:r>
            <w:r>
              <w:rPr>
                <w:rFonts w:ascii="方正楷体_GBK" w:eastAsia="方正楷体_GBK"/>
                <w:sz w:val="24"/>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tc>
      </w:tr>
      <w:tr>
        <w:trPr>
          <w:trHeight w:val="744"/>
        </w:trPr>
        <w:tc>
          <w:tcPr>
            <w:tcW w:w="8822" w:type="dxa"/>
            <w:gridSpan w:val="2"/>
            <w:tcBorders>
              <w:top w:val="single" w:sz="4" w:space="0" w:color="auto"/>
              <w:left w:val="single" w:sz="4" w:space="0" w:color="auto"/>
              <w:bottom w:val="single" w:sz="4" w:space="0" w:color="auto"/>
              <w:right w:val="single" w:sz="4" w:space="0" w:color="auto"/>
            </w:tcBorders>
          </w:tcPr>
          <w:p>
            <w:pPr>
              <w:pStyle w:val="85"/>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二、随附材料清单：</w:t>
            </w:r>
            <w:r>
              <w:rPr>
                <w:rFonts w:ascii="Times New Roman" w:eastAsia="方正黑体_GBK" w:hAnsi="Times New Roman"/>
                <w:sz w:val="28"/>
                <w:szCs w:val="28"/>
              </w:rPr>
              <w:t>（如涉及自查内容请按</w:t>
            </w:r>
            <w:r>
              <w:rPr>
                <w:rFonts w:ascii="Times New Roman" w:eastAsia="方正黑体_GBK" w:hAnsi="Times New Roman" w:hint="eastAsia"/>
                <w:sz w:val="28"/>
                <w:szCs w:val="28"/>
              </w:rPr>
              <w:t>“</w:t>
            </w:r>
            <w:r>
              <w:rPr>
                <w:rFonts w:ascii="Times New Roman" w:eastAsia="方正黑体_GBK" w:hAnsi="Times New Roman"/>
                <w:sz w:val="28"/>
                <w:szCs w:val="28"/>
              </w:rPr>
              <w:t>自查内容项号+简介</w:t>
            </w:r>
            <w:r>
              <w:rPr>
                <w:rFonts w:ascii="Times New Roman" w:eastAsia="方正黑体_GBK" w:hAnsi="Times New Roman" w:hint="eastAsia"/>
                <w:sz w:val="28"/>
                <w:szCs w:val="28"/>
              </w:rPr>
              <w:t>”命名）</w:t>
            </w:r>
          </w:p>
          <w:p>
            <w:pPr>
              <w:pStyle w:val="8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1、</w:t>
            </w:r>
          </w:p>
          <w:p>
            <w:pPr>
              <w:pStyle w:val="8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2、</w:t>
            </w:r>
          </w:p>
          <w:p>
            <w:pPr>
              <w:pStyle w:val="8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3、</w:t>
            </w:r>
          </w:p>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w:t>
            </w:r>
          </w:p>
          <w:p>
            <w:pPr>
              <w:spacing w:line="480" w:lineRule="exact"/>
              <w:jc w:val="left"/>
              <w:rPr>
                <w:rFonts w:ascii="Times New Roman" w:eastAsia="方正仿宋_GBK" w:hAnsi="Times New Roman"/>
                <w:sz w:val="28"/>
              </w:rPr>
            </w:pPr>
            <w:r>
              <w:rPr>
                <w:rFonts w:ascii="Times New Roman" w:eastAsia="方正仿宋_GBK" w:hAnsi="Times New Roman" w:hint="eastAsia"/>
                <w:sz w:val="28"/>
                <w:szCs w:val="28"/>
              </w:rPr>
              <w:t>以上材料共　页</w:t>
            </w:r>
          </w:p>
        </w:tc>
      </w:tr>
      <w:tr>
        <w:trPr>
          <w:trHeight w:val="937"/>
        </w:trPr>
        <w:tc>
          <w:tcPr>
            <w:tcW w:w="8822" w:type="dxa"/>
            <w:gridSpan w:val="2"/>
            <w:tcBorders>
              <w:top w:val="single" w:sz="4" w:space="0" w:color="auto"/>
              <w:left w:val="single" w:sz="4" w:space="0" w:color="auto"/>
              <w:bottom w:val="single" w:sz="4" w:space="0" w:color="auto"/>
              <w:right w:val="single" w:sz="4" w:space="0" w:color="auto"/>
            </w:tcBorders>
          </w:tcPr>
          <w:p>
            <w:pPr>
              <w:pStyle w:val="86"/>
              <w:spacing w:line="480" w:lineRule="exact"/>
              <w:rPr>
                <w:rFonts w:ascii="Times New Roman" w:eastAsia="方正黑体_GBK" w:hAnsi="Times New Roman"/>
                <w:sz w:val="28"/>
                <w:szCs w:val="28"/>
              </w:rPr>
            </w:pPr>
            <w:r>
              <w:rPr>
                <w:rFonts w:ascii="Times New Roman" w:eastAsia="方正黑体_GBK" w:hAnsi="Times New Roman"/>
                <w:sz w:val="28"/>
                <w:szCs w:val="28"/>
              </w:rPr>
              <w:t>三、</w:t>
            </w:r>
            <w:r>
              <w:rPr>
                <w:rFonts w:ascii="Times New Roman" w:eastAsia="方正黑体_GBK" w:hAnsi="Times New Roman" w:hint="eastAsia"/>
                <w:sz w:val="28"/>
                <w:szCs w:val="28"/>
              </w:rPr>
              <w:t>自查结果：</w:t>
            </w:r>
          </w:p>
          <w:p>
            <w:pPr>
              <w:pStyle w:val="86"/>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○未发现问题</w:t>
            </w:r>
          </w:p>
          <w:p>
            <w:pPr>
              <w:pStyle w:val="86"/>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○发现问题，描述：</w:t>
            </w:r>
          </w:p>
          <w:p>
            <w:pPr>
              <w:pStyle w:val="86"/>
              <w:spacing w:line="480" w:lineRule="exact"/>
              <w:ind w:firstLineChars="200" w:firstLine="560"/>
              <w:rPr>
                <w:rFonts w:ascii="Times New Roman" w:eastAsia="方正仿宋_GBK" w:hAnsi="Times New Roman"/>
                <w:sz w:val="28"/>
              </w:rPr>
            </w:pPr>
          </w:p>
          <w:p>
            <w:pPr>
              <w:pStyle w:val="86"/>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对照自查内容，我公司实施自查，发现</w:t>
            </w:r>
            <w:r>
              <w:rPr>
                <w:rFonts w:ascii="Times New Roman" w:eastAsia="方正仿宋_GBK" w:hAnsi="Times New Roman" w:hint="eastAsia"/>
                <w:b/>
                <w:sz w:val="28"/>
              </w:rPr>
              <w:t>存在/不存在</w:t>
            </w:r>
            <w:r>
              <w:rPr>
                <w:rFonts w:ascii="Times New Roman" w:eastAsia="方正仿宋_GBK" w:hAnsi="Times New Roman" w:hint="eastAsia"/>
                <w:sz w:val="28"/>
              </w:rPr>
              <w:t>违反海关监管规定的情形，现报告如下：</w:t>
            </w:r>
          </w:p>
          <w:p>
            <w:pPr>
              <w:pStyle w:val="50"/>
              <w:spacing w:line="480" w:lineRule="exact"/>
              <w:rPr>
                <w:rFonts w:ascii="Times New Roman" w:eastAsia="方正黑体_GBK" w:hAnsi="Times New Roman"/>
                <w:sz w:val="28"/>
                <w:szCs w:val="28"/>
              </w:rPr>
            </w:pPr>
          </w:p>
          <w:p>
            <w:pPr>
              <w:pStyle w:val="50"/>
              <w:spacing w:line="480" w:lineRule="exact"/>
              <w:rPr>
                <w:rFonts w:ascii="Times New Roman" w:eastAsia="方正黑体_GBK" w:hAnsi="Times New Roman"/>
                <w:sz w:val="28"/>
                <w:szCs w:val="28"/>
              </w:rPr>
            </w:pPr>
          </w:p>
          <w:p>
            <w:pPr>
              <w:pStyle w:val="50"/>
              <w:spacing w:line="480" w:lineRule="exact"/>
              <w:rPr>
                <w:rFonts w:ascii="Times New Roman" w:eastAsia="方正黑体_GBK" w:hAnsi="Times New Roman"/>
                <w:sz w:val="28"/>
                <w:szCs w:val="28"/>
              </w:rPr>
            </w:pPr>
          </w:p>
          <w:p>
            <w:pPr>
              <w:spacing w:line="480" w:lineRule="exact"/>
              <w:rPr>
                <w:rFonts w:ascii="Times New Roman" w:eastAsia="方正仿宋_GBK" w:hAnsi="Times New Roman"/>
                <w:sz w:val="28"/>
                <w:szCs w:val="28"/>
                <w:u w:val="single"/>
              </w:rPr>
            </w:pPr>
            <w:r>
              <w:rPr>
                <w:rFonts w:ascii="Times New Roman" w:eastAsia="方正仿宋_GBK" w:hAnsi="Times New Roman" w:hint="eastAsia"/>
                <w:sz w:val="28"/>
              </w:rPr>
              <w:t>（可另附企业自查情况说明资料）</w:t>
            </w:r>
          </w:p>
        </w:tc>
      </w:tr>
      <w:tr>
        <w:trPr>
          <w:trHeight w:val="3260"/>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自查经办人</w:t>
            </w:r>
            <w:r>
              <w:rPr>
                <w:rFonts w:ascii="Times New Roman" w:eastAsia="方正仿宋_GBK" w:hAnsi="Times New Roman"/>
                <w:sz w:val="28"/>
                <w:szCs w:val="28"/>
              </w:rPr>
              <w:t>（签名）：</w:t>
            </w: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企业主要负责人（签名）：</w:t>
            </w:r>
            <w:r>
              <w:rPr>
                <w:rFonts w:ascii="Times New Roman" w:eastAsia="方正仿宋_GBK" w:hAnsi="Times New Roman" w:hint="eastAsia"/>
                <w:sz w:val="28"/>
                <w:szCs w:val="28"/>
              </w:rPr>
              <w:t>　　　　　　　　　　　　　</w:t>
            </w:r>
          </w:p>
          <w:p>
            <w:pPr>
              <w:spacing w:line="480" w:lineRule="exact"/>
              <w:ind w:right="840"/>
              <w:jc w:val="right"/>
              <w:rPr>
                <w:rFonts w:ascii="Times New Roman" w:eastAsia="方正仿宋_GBK" w:hAnsi="Times New Roman"/>
                <w:sz w:val="28"/>
                <w:szCs w:val="28"/>
              </w:rPr>
            </w:pPr>
          </w:p>
          <w:p>
            <w:pPr>
              <w:spacing w:line="480" w:lineRule="exact"/>
              <w:ind w:right="840"/>
              <w:jc w:val="right"/>
              <w:rPr>
                <w:rFonts w:ascii="Times New Roman" w:eastAsia="方正仿宋_GBK" w:hAnsi="Times New Roman"/>
                <w:sz w:val="28"/>
                <w:szCs w:val="28"/>
              </w:rPr>
            </w:pPr>
            <w:r>
              <w:rPr>
                <w:rFonts w:ascii="Times New Roman" w:eastAsia="方正仿宋_GBK" w:hAnsi="Times New Roman" w:hint="eastAsia"/>
                <w:sz w:val="28"/>
                <w:szCs w:val="28"/>
              </w:rPr>
              <w:t>（公章）</w:t>
            </w:r>
          </w:p>
          <w:p>
            <w:pPr>
              <w:spacing w:line="480" w:lineRule="exact"/>
              <w:ind w:right="280"/>
              <w:jc w:val="right"/>
              <w:rPr>
                <w:rFonts w:ascii="Times New Roman" w:eastAsia="方正仿宋_GBK" w:hAnsi="Times New Roman"/>
                <w:sz w:val="28"/>
                <w:szCs w:val="28"/>
              </w:rPr>
            </w:pPr>
            <w:r>
              <w:rPr>
                <w:rFonts w:ascii="Times New Roman" w:eastAsia="方正仿宋_GBK" w:hAnsi="Times New Roman" w:hint="eastAsia"/>
                <w:sz w:val="28"/>
                <w:szCs w:val="28"/>
              </w:rPr>
              <w:t>年　　月　　日</w:t>
            </w:r>
          </w:p>
        </w:tc>
      </w:tr>
      <w:tr>
        <w:trPr>
          <w:trHeight w:val="786"/>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jc w:val="left"/>
              <w:rPr>
                <w:rFonts w:ascii="Times New Roman" w:eastAsia="方正仿宋_GBK" w:hAnsi="Times New Roman"/>
                <w:sz w:val="28"/>
                <w:szCs w:val="28"/>
              </w:rPr>
            </w:pPr>
            <w:r>
              <w:rPr>
                <w:rFonts w:ascii="Times New Roman" w:eastAsia="方正仿宋_GBK" w:hAnsi="Times New Roman" w:hint="eastAsia"/>
                <w:sz w:val="28"/>
                <w:szCs w:val="28"/>
              </w:rPr>
              <w:t>备注：</w:t>
            </w:r>
          </w:p>
        </w:tc>
      </w:tr>
    </w:tbl>
    <w:p/>
    <w:sectPr>
      <w:pgSz w:w="11906" w:h="16838"/>
      <w:pgMar w:top="1440" w:right="1803" w:bottom="1440" w:left="1803"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EFF" w:usb1="C000785B" w:usb2="00000009" w:usb3="00000000" w:csb0="000001FF" w:csb1="00000000"/>
  </w:font>
  <w:font w:name="方正小标宋_GBK">
    <w:altName w:val="Microsoft YaHei UI"/>
    <w:panose1 w:val="00000000000000000000"/>
    <w:charset w:val="86"/>
    <w:family w:val="script"/>
    <w:pitch w:val="variable"/>
    <w:sig w:usb0="00000000" w:usb1="00000000" w:usb2="00000000" w:usb3="00000000" w:csb0="00040000" w:csb1="00000000"/>
  </w:font>
  <w:font w:name="方正楷体_GBK">
    <w:altName w:val="Microsoft YaHei UI"/>
    <w:panose1 w:val="00000000000000000000"/>
    <w:charset w:val="86"/>
    <w:family w:val="script"/>
    <w:pitch w:val="variable"/>
    <w:sig w:usb0="00000000" w:usb1="00000000" w:usb2="00000000" w:usb3="00000000" w:csb0="00040000" w:csb1="00000000"/>
  </w:font>
  <w:font w:name="方正仿宋_GBK">
    <w:altName w:val="Microsoft YaHei UI"/>
    <w:panose1 w:val="00000000000000000000"/>
    <w:charset w:val="86"/>
    <w:family w:val="script"/>
    <w:pitch w:val="variable"/>
    <w:sig w:usb0="00000000" w:usb1="00000000" w:usb2="00000000" w:usb3="00000000" w:csb0="00040000" w:csb1="00000000"/>
  </w:font>
  <w:font w:name="方正黑体_GBK">
    <w:altName w:val="Microsoft YaHei UI"/>
    <w:panose1 w:val="00000000000000000000"/>
    <w:charset w:val="86"/>
    <w:family w:val="script"/>
    <w:pitch w:val="variable"/>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Times New Roman"/>
    <w:panose1 w:val="00000000000000000000"/>
    <w:charset w:val="00"/>
    <w:family w:val="auto"/>
    <w:pitch w:val="variable"/>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Balloon Text"/>
    <w:basedOn w:val="0"/>
    <w:rPr>
      <w:sz w:val="18"/>
      <w:szCs w:val="18"/>
    </w:rPr>
  </w:style>
  <w:style w:type="paragraph" w:customStyle="1" w:styleId="18">
    <w:name w:val="样式 10 磅"/>
    <w:pPr>
      <w:widowControl w:val="0"/>
      <w:jc w:val="both"/>
    </w:pPr>
    <w:rPr>
      <w:rFonts w:ascii="Calibri" w:eastAsia="宋体" w:cs="Arial" w:hAnsi="Calibri"/>
      <w:kern w:val="2"/>
      <w:sz w:val="21"/>
      <w:szCs w:val="22"/>
      <w:lang w:val="en-US" w:eastAsia="zh-CN" w:bidi="ar-SA"/>
    </w:rPr>
  </w:style>
  <w:style w:type="paragraph" w:customStyle="1" w:styleId="19">
    <w:name w:val="样式 1 10 磅"/>
    <w:pPr>
      <w:widowControl w:val="0"/>
      <w:jc w:val="both"/>
    </w:pPr>
    <w:rPr>
      <w:rFonts w:ascii="Calibri" w:eastAsia="宋体" w:cs="Arial" w:hAnsi="Calibri"/>
      <w:kern w:val="2"/>
      <w:sz w:val="21"/>
      <w:szCs w:val="22"/>
      <w:lang w:val="en-US" w:eastAsia="zh-CN" w:bidi="ar-SA"/>
    </w:rPr>
  </w:style>
  <w:style w:type="paragraph" w:customStyle="1" w:styleId="20">
    <w:name w:val="样式 2 10 磅"/>
    <w:next w:val="22"/>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1">
    <w:name w:val="样式 3 10 磅"/>
    <w:next w:val="23"/>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2">
    <w:name w:val="样式 4 10 磅"/>
    <w:pPr>
      <w:widowControl w:val="0"/>
      <w:jc w:val="both"/>
    </w:pPr>
    <w:rPr>
      <w:rFonts w:ascii="Calibri" w:eastAsia="宋体" w:cs="Arial" w:hAnsi="Calibri"/>
      <w:kern w:val="2"/>
      <w:sz w:val="21"/>
      <w:szCs w:val="22"/>
      <w:lang w:val="en-US" w:eastAsia="zh-CN" w:bidi="ar-SA"/>
    </w:rPr>
  </w:style>
  <w:style w:type="paragraph" w:customStyle="1" w:styleId="23">
    <w:name w:val="样式 5 10 磅"/>
    <w:pPr>
      <w:widowControl w:val="0"/>
      <w:jc w:val="both"/>
    </w:pPr>
    <w:rPr>
      <w:rFonts w:ascii="Calibri" w:eastAsia="宋体" w:cs="Arial" w:hAnsi="Calibri"/>
      <w:kern w:val="2"/>
      <w:sz w:val="21"/>
      <w:szCs w:val="22"/>
      <w:lang w:val="en-US" w:eastAsia="zh-CN" w:bidi="ar-SA"/>
    </w:rPr>
  </w:style>
  <w:style w:type="paragraph" w:customStyle="1" w:styleId="24">
    <w:name w:val="样式 6 10 磅"/>
    <w:pPr>
      <w:widowControl w:val="0"/>
      <w:jc w:val="both"/>
    </w:pPr>
    <w:rPr>
      <w:rFonts w:ascii="Calibri" w:eastAsia="宋体" w:cs="Arial" w:hAnsi="Calibri"/>
      <w:kern w:val="2"/>
      <w:sz w:val="21"/>
      <w:szCs w:val="22"/>
      <w:lang w:val="en-US" w:eastAsia="zh-CN" w:bidi="ar-SA"/>
    </w:rPr>
  </w:style>
  <w:style w:type="paragraph" w:customStyle="1" w:styleId="25">
    <w:name w:val="样式 7 10 磅"/>
    <w:pPr>
      <w:widowControl w:val="0"/>
      <w:jc w:val="both"/>
    </w:pPr>
    <w:rPr>
      <w:rFonts w:ascii="Calibri" w:eastAsia="宋体" w:cs="Arial" w:hAnsi="Calibri"/>
      <w:kern w:val="2"/>
      <w:sz w:val="21"/>
      <w:szCs w:val="22"/>
      <w:lang w:val="en-US" w:eastAsia="zh-CN" w:bidi="ar-SA"/>
    </w:rPr>
  </w:style>
  <w:style w:type="paragraph" w:customStyle="1" w:styleId="26">
    <w:name w:val="样式 8 10 磅"/>
    <w:pPr>
      <w:widowControl w:val="0"/>
      <w:jc w:val="both"/>
    </w:pPr>
    <w:rPr>
      <w:rFonts w:ascii="Calibri" w:eastAsia="宋体" w:cs="Arial" w:hAnsi="Calibri"/>
      <w:kern w:val="2"/>
      <w:sz w:val="21"/>
      <w:szCs w:val="22"/>
      <w:lang w:val="en-US" w:eastAsia="zh-CN" w:bidi="ar-SA"/>
    </w:rPr>
  </w:style>
  <w:style w:type="paragraph" w:customStyle="1" w:styleId="27">
    <w:name w:val="样式 9 10 磅"/>
    <w:pPr>
      <w:widowControl w:val="0"/>
      <w:jc w:val="both"/>
    </w:pPr>
    <w:rPr>
      <w:rFonts w:ascii="Calibri" w:eastAsia="宋体" w:cs="Arial" w:hAnsi="Calibri"/>
      <w:kern w:val="2"/>
      <w:sz w:val="21"/>
      <w:szCs w:val="22"/>
      <w:lang w:val="en-US" w:eastAsia="zh-CN" w:bidi="ar-SA"/>
    </w:rPr>
  </w:style>
  <w:style w:type="paragraph" w:customStyle="1" w:styleId="28">
    <w:name w:val="样式 10 10 磅"/>
    <w:pPr>
      <w:widowControl w:val="0"/>
      <w:jc w:val="both"/>
    </w:pPr>
    <w:rPr>
      <w:rFonts w:ascii="Calibri" w:eastAsia="宋体" w:cs="Arial" w:hAnsi="Calibri"/>
      <w:kern w:val="2"/>
      <w:sz w:val="21"/>
      <w:szCs w:val="22"/>
      <w:lang w:val="en-US" w:eastAsia="zh-CN" w:bidi="ar-SA"/>
    </w:rPr>
  </w:style>
  <w:style w:type="paragraph" w:customStyle="1" w:styleId="29">
    <w:name w:val="样式 11 10 磅"/>
    <w:pPr>
      <w:widowControl w:val="0"/>
      <w:jc w:val="both"/>
    </w:pPr>
    <w:rPr>
      <w:rFonts w:ascii="Calibri" w:eastAsia="宋体" w:cs="Arial" w:hAnsi="Calibri"/>
      <w:kern w:val="2"/>
      <w:sz w:val="21"/>
      <w:szCs w:val="22"/>
      <w:lang w:val="en-US" w:eastAsia="zh-CN" w:bidi="ar-SA"/>
    </w:rPr>
  </w:style>
  <w:style w:type="paragraph" w:customStyle="1" w:styleId="30">
    <w:name w:val="样式 12 10 磅"/>
    <w:pPr>
      <w:widowControl w:val="0"/>
      <w:jc w:val="both"/>
    </w:pPr>
    <w:rPr>
      <w:rFonts w:ascii="Calibri" w:eastAsia="宋体" w:cs="Arial" w:hAnsi="Calibri"/>
      <w:kern w:val="2"/>
      <w:sz w:val="21"/>
      <w:szCs w:val="22"/>
      <w:lang w:val="en-US" w:eastAsia="zh-CN" w:bidi="ar-SA"/>
    </w:rPr>
  </w:style>
  <w:style w:type="paragraph" w:customStyle="1" w:styleId="31">
    <w:name w:val="样式 13 10 磅"/>
    <w:pPr>
      <w:widowControl w:val="0"/>
      <w:jc w:val="both"/>
    </w:pPr>
    <w:rPr>
      <w:rFonts w:ascii="Calibri" w:eastAsia="宋体" w:cs="Arial" w:hAnsi="Calibri"/>
      <w:kern w:val="2"/>
      <w:sz w:val="21"/>
      <w:szCs w:val="22"/>
      <w:lang w:val="en-US" w:eastAsia="zh-CN" w:bidi="ar-SA"/>
    </w:rPr>
  </w:style>
  <w:style w:type="paragraph" w:customStyle="1" w:styleId="32">
    <w:name w:val="样式 14 10 磅"/>
    <w:pPr>
      <w:widowControl w:val="0"/>
      <w:jc w:val="both"/>
    </w:pPr>
    <w:rPr>
      <w:rFonts w:ascii="Calibri" w:eastAsia="宋体" w:cs="Arial" w:hAnsi="Calibri"/>
      <w:kern w:val="2"/>
      <w:sz w:val="21"/>
      <w:szCs w:val="22"/>
      <w:lang w:val="en-US" w:eastAsia="zh-CN" w:bidi="ar-SA"/>
    </w:rPr>
  </w:style>
  <w:style w:type="paragraph" w:customStyle="1" w:styleId="33">
    <w:name w:val="样式 15 10 磅"/>
    <w:pPr>
      <w:widowControl w:val="0"/>
      <w:jc w:val="both"/>
    </w:pPr>
    <w:rPr>
      <w:rFonts w:ascii="Calibri" w:eastAsia="宋体" w:cs="Arial" w:hAnsi="Calibri"/>
      <w:kern w:val="2"/>
      <w:sz w:val="21"/>
      <w:szCs w:val="22"/>
      <w:lang w:val="en-US" w:eastAsia="zh-CN" w:bidi="ar-SA"/>
    </w:rPr>
  </w:style>
  <w:style w:type="paragraph" w:customStyle="1" w:styleId="34">
    <w:name w:val="样式 16 10 磅"/>
    <w:pPr>
      <w:widowControl w:val="0"/>
      <w:jc w:val="both"/>
    </w:pPr>
    <w:rPr>
      <w:rFonts w:ascii="Calibri" w:eastAsia="宋体" w:cs="Arial" w:hAnsi="Calibri"/>
      <w:kern w:val="2"/>
      <w:sz w:val="21"/>
      <w:szCs w:val="22"/>
      <w:lang w:val="en-US" w:eastAsia="zh-CN" w:bidi="ar-SA"/>
    </w:rPr>
  </w:style>
  <w:style w:type="paragraph" w:customStyle="1" w:styleId="35">
    <w:name w:val="样式 17 10 磅"/>
    <w:pPr>
      <w:widowControl w:val="0"/>
      <w:jc w:val="both"/>
    </w:pPr>
    <w:rPr>
      <w:rFonts w:ascii="Calibri" w:eastAsia="宋体" w:cs="Arial" w:hAnsi="Calibri"/>
      <w:kern w:val="2"/>
      <w:sz w:val="21"/>
      <w:szCs w:val="22"/>
      <w:lang w:val="en-US" w:eastAsia="zh-CN" w:bidi="ar-SA"/>
    </w:rPr>
  </w:style>
  <w:style w:type="paragraph" w:customStyle="1" w:styleId="36">
    <w:name w:val="样式 18 10 磅"/>
    <w:pPr>
      <w:widowControl w:val="0"/>
      <w:jc w:val="both"/>
    </w:pPr>
    <w:rPr>
      <w:rFonts w:ascii="Calibri" w:eastAsia="宋体" w:cs="Arial" w:hAnsi="Calibri"/>
      <w:kern w:val="2"/>
      <w:sz w:val="21"/>
      <w:szCs w:val="22"/>
      <w:lang w:val="en-US" w:eastAsia="zh-CN" w:bidi="ar-SA"/>
    </w:rPr>
  </w:style>
  <w:style w:type="paragraph" w:customStyle="1" w:styleId="37">
    <w:name w:val="样式 19 10 磅"/>
    <w:pPr>
      <w:widowControl w:val="0"/>
      <w:jc w:val="both"/>
    </w:pPr>
    <w:rPr>
      <w:rFonts w:ascii="Calibri" w:eastAsia="宋体" w:cs="Arial" w:hAnsi="Calibri"/>
      <w:kern w:val="2"/>
      <w:sz w:val="21"/>
      <w:szCs w:val="22"/>
      <w:lang w:val="en-US" w:eastAsia="zh-CN" w:bidi="ar-SA"/>
    </w:rPr>
  </w:style>
  <w:style w:type="paragraph" w:customStyle="1" w:styleId="38">
    <w:name w:val="样式 20 10 磅"/>
    <w:pPr>
      <w:widowControl w:val="0"/>
      <w:jc w:val="both"/>
    </w:pPr>
    <w:rPr>
      <w:rFonts w:ascii="Calibri" w:eastAsia="宋体" w:cs="Arial" w:hAnsi="Calibri"/>
      <w:kern w:val="2"/>
      <w:sz w:val="21"/>
      <w:szCs w:val="22"/>
      <w:lang w:val="en-US" w:eastAsia="zh-CN" w:bidi="ar-SA"/>
    </w:rPr>
  </w:style>
  <w:style w:type="paragraph" w:customStyle="1" w:styleId="39">
    <w:name w:val="样式 21 10 磅"/>
    <w:pPr>
      <w:widowControl w:val="0"/>
      <w:jc w:val="both"/>
    </w:pPr>
    <w:rPr>
      <w:rFonts w:ascii="Calibri" w:eastAsia="宋体" w:cs="Arial" w:hAnsi="Calibri"/>
      <w:kern w:val="2"/>
      <w:sz w:val="21"/>
      <w:szCs w:val="22"/>
      <w:lang w:val="en-US" w:eastAsia="zh-CN" w:bidi="ar-SA"/>
    </w:rPr>
  </w:style>
  <w:style w:type="paragraph" w:customStyle="1" w:styleId="40">
    <w:name w:val="样式 22 10 磅"/>
    <w:pPr>
      <w:widowControl w:val="0"/>
      <w:jc w:val="both"/>
    </w:pPr>
    <w:rPr>
      <w:rFonts w:ascii="Calibri" w:eastAsia="宋体" w:cs="Arial" w:hAnsi="Calibri"/>
      <w:kern w:val="2"/>
      <w:sz w:val="21"/>
      <w:szCs w:val="22"/>
      <w:lang w:val="en-US" w:eastAsia="zh-CN" w:bidi="ar-SA"/>
    </w:rPr>
  </w:style>
  <w:style w:type="paragraph" w:customStyle="1" w:styleId="41">
    <w:name w:val="样式 23 10 磅"/>
    <w:pPr>
      <w:widowControl w:val="0"/>
      <w:jc w:val="both"/>
    </w:pPr>
    <w:rPr>
      <w:rFonts w:ascii="Calibri" w:eastAsia="宋体" w:cs="Arial" w:hAnsi="Calibri"/>
      <w:kern w:val="2"/>
      <w:sz w:val="21"/>
      <w:szCs w:val="22"/>
      <w:lang w:val="en-US" w:eastAsia="zh-CN" w:bidi="ar-SA"/>
    </w:rPr>
  </w:style>
  <w:style w:type="paragraph" w:customStyle="1" w:styleId="42">
    <w:name w:val="样式 24 10 磅"/>
    <w:pPr>
      <w:widowControl w:val="0"/>
      <w:jc w:val="both"/>
    </w:pPr>
    <w:rPr>
      <w:rFonts w:ascii="Calibri" w:eastAsia="宋体" w:cs="Arial" w:hAnsi="Calibri"/>
      <w:kern w:val="2"/>
      <w:sz w:val="21"/>
      <w:szCs w:val="22"/>
      <w:lang w:val="en-US" w:eastAsia="zh-CN" w:bidi="ar-SA"/>
    </w:rPr>
  </w:style>
  <w:style w:type="paragraph" w:customStyle="1" w:styleId="43">
    <w:name w:val="样式 25 10 磅"/>
    <w:pPr>
      <w:widowControl w:val="0"/>
      <w:jc w:val="both"/>
    </w:pPr>
    <w:rPr>
      <w:rFonts w:ascii="Calibri" w:eastAsia="宋体" w:cs="Arial" w:hAnsi="Calibri"/>
      <w:kern w:val="2"/>
      <w:sz w:val="21"/>
      <w:szCs w:val="22"/>
      <w:lang w:val="en-US" w:eastAsia="zh-CN" w:bidi="ar-SA"/>
    </w:rPr>
  </w:style>
  <w:style w:type="paragraph" w:customStyle="1" w:styleId="44">
    <w:name w:val="样式 73 10 磅"/>
    <w:pPr>
      <w:widowControl w:val="0"/>
      <w:jc w:val="both"/>
    </w:pPr>
    <w:rPr>
      <w:rFonts w:ascii="Times New Roman" w:eastAsia="方正小标宋_GBK" w:cs="Times New Roman" w:hAnsi="Times New Roman"/>
      <w:kern w:val="2"/>
      <w:sz w:val="21"/>
      <w:szCs w:val="24"/>
      <w:lang w:val="en-US" w:eastAsia="zh-CN" w:bidi="ar-SA"/>
    </w:rPr>
  </w:style>
  <w:style w:type="paragraph" w:customStyle="1" w:styleId="45">
    <w:name w:val="样式 26 10 磅"/>
    <w:pPr>
      <w:widowControl w:val="0"/>
      <w:jc w:val="both"/>
    </w:pPr>
    <w:rPr>
      <w:rFonts w:ascii="Calibri" w:eastAsia="宋体" w:cs="Arial" w:hAnsi="Calibri"/>
      <w:kern w:val="2"/>
      <w:sz w:val="21"/>
      <w:szCs w:val="22"/>
      <w:lang w:val="en-US" w:eastAsia="zh-CN" w:bidi="ar-SA"/>
    </w:rPr>
  </w:style>
  <w:style w:type="paragraph" w:customStyle="1" w:styleId="46">
    <w:name w:val="样式 27 10 磅"/>
    <w:pPr>
      <w:widowControl w:val="0"/>
      <w:jc w:val="both"/>
    </w:pPr>
    <w:rPr>
      <w:rFonts w:ascii="Calibri" w:eastAsia="宋体" w:cs="Arial" w:hAnsi="Calibri"/>
      <w:kern w:val="2"/>
      <w:sz w:val="21"/>
      <w:szCs w:val="22"/>
      <w:lang w:val="en-US" w:eastAsia="zh-CN" w:bidi="ar-SA"/>
    </w:rPr>
  </w:style>
  <w:style w:type="paragraph" w:customStyle="1" w:styleId="47">
    <w:name w:val="样式 28 10 磅"/>
    <w:pPr>
      <w:widowControl w:val="0"/>
      <w:jc w:val="both"/>
    </w:pPr>
    <w:rPr>
      <w:rFonts w:ascii="Calibri" w:eastAsia="宋体" w:cs="Arial" w:hAnsi="Calibri"/>
      <w:kern w:val="2"/>
      <w:sz w:val="21"/>
      <w:szCs w:val="22"/>
      <w:lang w:val="en-US" w:eastAsia="zh-CN" w:bidi="ar-SA"/>
    </w:rPr>
  </w:style>
  <w:style w:type="paragraph" w:customStyle="1" w:styleId="48">
    <w:name w:val="样式 29 10 磅"/>
    <w:pPr>
      <w:widowControl w:val="0"/>
      <w:jc w:val="both"/>
    </w:pPr>
    <w:rPr>
      <w:rFonts w:ascii="Calibri" w:eastAsia="宋体" w:cs="Arial" w:hAnsi="Calibri"/>
      <w:kern w:val="2"/>
      <w:sz w:val="21"/>
      <w:szCs w:val="22"/>
      <w:lang w:val="en-US" w:eastAsia="zh-CN" w:bidi="ar-SA"/>
    </w:rPr>
  </w:style>
  <w:style w:type="paragraph" w:customStyle="1" w:styleId="49">
    <w:name w:val="样式 30 10 磅"/>
    <w:pPr>
      <w:widowControl w:val="0"/>
      <w:jc w:val="both"/>
    </w:pPr>
    <w:rPr>
      <w:rFonts w:ascii="Calibri" w:eastAsia="宋体" w:cs="Arial" w:hAnsi="Calibri"/>
      <w:kern w:val="2"/>
      <w:sz w:val="21"/>
      <w:szCs w:val="22"/>
      <w:lang w:val="en-US" w:eastAsia="zh-CN" w:bidi="ar-SA"/>
    </w:rPr>
  </w:style>
  <w:style w:type="paragraph" w:customStyle="1" w:styleId="50">
    <w:name w:val="样式 31 10 磅"/>
    <w:pPr>
      <w:widowControl w:val="0"/>
      <w:jc w:val="both"/>
    </w:pPr>
    <w:rPr>
      <w:rFonts w:ascii="Calibri" w:eastAsia="宋体" w:cs="Arial" w:hAnsi="Calibri"/>
      <w:kern w:val="2"/>
      <w:sz w:val="21"/>
      <w:szCs w:val="22"/>
      <w:lang w:val="en-US" w:eastAsia="zh-CN" w:bidi="ar-SA"/>
    </w:rPr>
  </w:style>
  <w:style w:type="paragraph" w:customStyle="1" w:styleId="51">
    <w:name w:val="样式 32 10 磅"/>
    <w:pPr>
      <w:widowControl w:val="0"/>
      <w:jc w:val="both"/>
    </w:pPr>
    <w:rPr>
      <w:rFonts w:ascii="Calibri" w:eastAsia="宋体" w:cs="Arial" w:hAnsi="Calibri"/>
      <w:kern w:val="2"/>
      <w:sz w:val="21"/>
      <w:szCs w:val="22"/>
      <w:lang w:val="en-US" w:eastAsia="zh-CN" w:bidi="ar-SA"/>
    </w:rPr>
  </w:style>
  <w:style w:type="paragraph" w:customStyle="1" w:styleId="52">
    <w:name w:val="样式 33 10 磅"/>
    <w:pPr>
      <w:widowControl w:val="0"/>
      <w:jc w:val="both"/>
    </w:pPr>
    <w:rPr>
      <w:rFonts w:ascii="Calibri" w:eastAsia="宋体" w:cs="Arial" w:hAnsi="Calibri"/>
      <w:kern w:val="2"/>
      <w:sz w:val="21"/>
      <w:szCs w:val="22"/>
      <w:lang w:val="en-US" w:eastAsia="zh-CN" w:bidi="ar-SA"/>
    </w:rPr>
  </w:style>
  <w:style w:type="paragraph" w:customStyle="1" w:styleId="53">
    <w:name w:val="样式 34 10 磅"/>
    <w:pPr>
      <w:widowControl w:val="0"/>
      <w:jc w:val="both"/>
    </w:pPr>
    <w:rPr>
      <w:rFonts w:ascii="Calibri" w:eastAsia="宋体" w:cs="Arial" w:hAnsi="Calibri"/>
      <w:kern w:val="2"/>
      <w:sz w:val="21"/>
      <w:szCs w:val="22"/>
      <w:lang w:val="en-US" w:eastAsia="zh-CN" w:bidi="ar-SA"/>
    </w:rPr>
  </w:style>
  <w:style w:type="paragraph" w:customStyle="1" w:styleId="54">
    <w:name w:val="样式 35 10 磅"/>
    <w:pPr>
      <w:widowControl w:val="0"/>
      <w:jc w:val="both"/>
    </w:pPr>
    <w:rPr>
      <w:rFonts w:ascii="Calibri" w:eastAsia="宋体" w:cs="Arial" w:hAnsi="Calibri"/>
      <w:kern w:val="2"/>
      <w:sz w:val="21"/>
      <w:szCs w:val="22"/>
      <w:lang w:val="en-US" w:eastAsia="zh-CN" w:bidi="ar-SA"/>
    </w:rPr>
  </w:style>
  <w:style w:type="paragraph" w:customStyle="1" w:styleId="55">
    <w:name w:val="样式 36 10 磅"/>
    <w:pPr>
      <w:widowControl w:val="0"/>
      <w:jc w:val="both"/>
    </w:pPr>
    <w:rPr>
      <w:rFonts w:ascii="Calibri" w:eastAsia="宋体" w:cs="Arial" w:hAnsi="Calibri"/>
      <w:kern w:val="2"/>
      <w:sz w:val="21"/>
      <w:szCs w:val="22"/>
      <w:lang w:val="en-US" w:eastAsia="zh-CN" w:bidi="ar-SA"/>
    </w:rPr>
  </w:style>
  <w:style w:type="paragraph" w:customStyle="1" w:styleId="56">
    <w:name w:val="样式 37 10 磅"/>
    <w:pPr>
      <w:widowControl w:val="0"/>
      <w:jc w:val="both"/>
    </w:pPr>
    <w:rPr>
      <w:rFonts w:ascii="Calibri" w:eastAsia="宋体" w:cs="Arial" w:hAnsi="Calibri"/>
      <w:kern w:val="2"/>
      <w:sz w:val="21"/>
      <w:szCs w:val="22"/>
      <w:lang w:val="en-US" w:eastAsia="zh-CN" w:bidi="ar-SA"/>
    </w:rPr>
  </w:style>
  <w:style w:type="paragraph" w:customStyle="1" w:styleId="57">
    <w:name w:val="样式 38 10 磅"/>
    <w:pPr>
      <w:widowControl w:val="0"/>
      <w:jc w:val="both"/>
    </w:pPr>
    <w:rPr>
      <w:rFonts w:ascii="Calibri" w:eastAsia="宋体" w:cs="Arial" w:hAnsi="Calibri"/>
      <w:kern w:val="2"/>
      <w:sz w:val="21"/>
      <w:szCs w:val="22"/>
      <w:lang w:val="en-US" w:eastAsia="zh-CN" w:bidi="ar-SA"/>
    </w:rPr>
  </w:style>
  <w:style w:type="paragraph" w:customStyle="1" w:styleId="58">
    <w:name w:val="样式 39 10 磅"/>
    <w:pPr>
      <w:widowControl w:val="0"/>
      <w:jc w:val="both"/>
    </w:pPr>
    <w:rPr>
      <w:rFonts w:ascii="Calibri" w:eastAsia="宋体" w:cs="Arial" w:hAnsi="Calibri"/>
      <w:kern w:val="2"/>
      <w:sz w:val="21"/>
      <w:szCs w:val="22"/>
      <w:lang w:val="en-US" w:eastAsia="zh-CN" w:bidi="ar-SA"/>
    </w:rPr>
  </w:style>
  <w:style w:type="paragraph" w:customStyle="1" w:styleId="59">
    <w:name w:val="样式 40 10 磅"/>
    <w:pPr>
      <w:widowControl w:val="0"/>
      <w:jc w:val="both"/>
    </w:pPr>
    <w:rPr>
      <w:rFonts w:ascii="Calibri" w:eastAsia="宋体" w:cs="Arial" w:hAnsi="Calibri"/>
      <w:kern w:val="2"/>
      <w:sz w:val="21"/>
      <w:szCs w:val="22"/>
      <w:lang w:val="en-US" w:eastAsia="zh-CN" w:bidi="ar-SA"/>
    </w:rPr>
  </w:style>
  <w:style w:type="paragraph" w:customStyle="1" w:styleId="60">
    <w:name w:val="样式 41 10 磅"/>
    <w:pPr>
      <w:widowControl w:val="0"/>
      <w:jc w:val="both"/>
    </w:pPr>
    <w:rPr>
      <w:rFonts w:ascii="Calibri" w:eastAsia="宋体" w:cs="Arial" w:hAnsi="Calibri"/>
      <w:kern w:val="2"/>
      <w:sz w:val="21"/>
      <w:szCs w:val="22"/>
      <w:lang w:val="en-US" w:eastAsia="zh-CN" w:bidi="ar-SA"/>
    </w:rPr>
  </w:style>
  <w:style w:type="paragraph" w:customStyle="1" w:styleId="61">
    <w:name w:val="样式 42 10 磅"/>
    <w:pPr>
      <w:widowControl w:val="0"/>
      <w:jc w:val="both"/>
    </w:pPr>
    <w:rPr>
      <w:rFonts w:ascii="Calibri" w:eastAsia="宋体" w:cs="Arial" w:hAnsi="Calibri"/>
      <w:kern w:val="2"/>
      <w:sz w:val="21"/>
      <w:szCs w:val="22"/>
      <w:lang w:val="en-US" w:eastAsia="zh-CN" w:bidi="ar-SA"/>
    </w:rPr>
  </w:style>
  <w:style w:type="paragraph" w:customStyle="1" w:styleId="62">
    <w:name w:val="样式 43 10 磅"/>
    <w:pPr>
      <w:widowControl w:val="0"/>
      <w:jc w:val="both"/>
    </w:pPr>
    <w:rPr>
      <w:rFonts w:ascii="Calibri" w:eastAsia="宋体" w:cs="Arial" w:hAnsi="Calibri"/>
      <w:kern w:val="2"/>
      <w:sz w:val="21"/>
      <w:szCs w:val="22"/>
      <w:lang w:val="en-US" w:eastAsia="zh-CN" w:bidi="ar-SA"/>
    </w:rPr>
  </w:style>
  <w:style w:type="paragraph" w:customStyle="1" w:styleId="63">
    <w:name w:val="样式 44 10 磅"/>
    <w:pPr>
      <w:widowControl w:val="0"/>
      <w:jc w:val="both"/>
    </w:pPr>
    <w:rPr>
      <w:rFonts w:ascii="Calibri" w:eastAsia="宋体" w:cs="Arial" w:hAnsi="Calibri"/>
      <w:kern w:val="2"/>
      <w:sz w:val="21"/>
      <w:szCs w:val="22"/>
      <w:lang w:val="en-US" w:eastAsia="zh-CN" w:bidi="ar-SA"/>
    </w:rPr>
  </w:style>
  <w:style w:type="paragraph" w:customStyle="1" w:styleId="64">
    <w:name w:val="样式 45 10 磅"/>
    <w:pPr>
      <w:widowControl w:val="0"/>
      <w:jc w:val="both"/>
    </w:pPr>
    <w:rPr>
      <w:rFonts w:ascii="Calibri" w:eastAsia="宋体" w:cs="Arial" w:hAnsi="Calibri"/>
      <w:kern w:val="2"/>
      <w:sz w:val="21"/>
      <w:szCs w:val="22"/>
      <w:lang w:val="en-US" w:eastAsia="zh-CN" w:bidi="ar-SA"/>
    </w:rPr>
  </w:style>
  <w:style w:type="paragraph" w:customStyle="1" w:styleId="65">
    <w:name w:val="样式 46 10 磅"/>
    <w:pPr>
      <w:widowControl w:val="0"/>
      <w:jc w:val="both"/>
    </w:pPr>
    <w:rPr>
      <w:rFonts w:ascii="Calibri" w:eastAsia="宋体" w:cs="Arial" w:hAnsi="Calibri"/>
      <w:kern w:val="2"/>
      <w:sz w:val="21"/>
      <w:szCs w:val="22"/>
      <w:lang w:val="en-US" w:eastAsia="zh-CN" w:bidi="ar-SA"/>
    </w:rPr>
  </w:style>
  <w:style w:type="paragraph" w:customStyle="1" w:styleId="66">
    <w:name w:val="样式 47 10 磅"/>
    <w:pPr>
      <w:widowControl w:val="0"/>
      <w:jc w:val="both"/>
    </w:pPr>
    <w:rPr>
      <w:rFonts w:ascii="Calibri" w:eastAsia="宋体" w:cs="Arial" w:hAnsi="Calibri"/>
      <w:kern w:val="2"/>
      <w:sz w:val="21"/>
      <w:szCs w:val="22"/>
      <w:lang w:val="en-US" w:eastAsia="zh-CN" w:bidi="ar-SA"/>
    </w:rPr>
  </w:style>
  <w:style w:type="paragraph" w:customStyle="1" w:styleId="67">
    <w:name w:val="样式 48 10 磅"/>
    <w:pPr>
      <w:widowControl w:val="0"/>
      <w:jc w:val="both"/>
    </w:pPr>
    <w:rPr>
      <w:rFonts w:ascii="Calibri" w:eastAsia="宋体" w:cs="Arial" w:hAnsi="Calibri"/>
      <w:kern w:val="2"/>
      <w:sz w:val="21"/>
      <w:szCs w:val="22"/>
      <w:lang w:val="en-US" w:eastAsia="zh-CN" w:bidi="ar-SA"/>
    </w:rPr>
  </w:style>
  <w:style w:type="paragraph" w:customStyle="1" w:styleId="68">
    <w:name w:val="样式 49 10 磅"/>
    <w:pPr>
      <w:widowControl w:val="0"/>
      <w:jc w:val="both"/>
    </w:pPr>
    <w:rPr>
      <w:rFonts w:ascii="Calibri" w:eastAsia="宋体" w:cs="Arial" w:hAnsi="Calibri"/>
      <w:kern w:val="2"/>
      <w:sz w:val="21"/>
      <w:szCs w:val="22"/>
      <w:lang w:val="en-US" w:eastAsia="zh-CN" w:bidi="ar-SA"/>
    </w:rPr>
  </w:style>
  <w:style w:type="paragraph" w:customStyle="1" w:styleId="69">
    <w:name w:val="样式 50 10 磅"/>
    <w:pPr>
      <w:widowControl w:val="0"/>
      <w:jc w:val="both"/>
    </w:pPr>
    <w:rPr>
      <w:rFonts w:ascii="Calibri" w:eastAsia="宋体" w:cs="Arial" w:hAnsi="Calibri"/>
      <w:kern w:val="2"/>
      <w:sz w:val="21"/>
      <w:szCs w:val="22"/>
      <w:lang w:val="en-US" w:eastAsia="zh-CN" w:bidi="ar-SA"/>
    </w:rPr>
  </w:style>
  <w:style w:type="paragraph" w:customStyle="1" w:styleId="70">
    <w:name w:val="样式 51 10 磅"/>
    <w:pPr>
      <w:widowControl w:val="0"/>
      <w:jc w:val="both"/>
    </w:pPr>
    <w:rPr>
      <w:rFonts w:ascii="Calibri" w:eastAsia="宋体" w:cs="Arial" w:hAnsi="Calibri"/>
      <w:kern w:val="2"/>
      <w:sz w:val="21"/>
      <w:szCs w:val="22"/>
      <w:lang w:val="en-US" w:eastAsia="zh-CN" w:bidi="ar-SA"/>
    </w:rPr>
  </w:style>
  <w:style w:type="paragraph" w:customStyle="1" w:styleId="71">
    <w:name w:val="样式 52 10 磅"/>
    <w:pPr>
      <w:widowControl w:val="0"/>
      <w:jc w:val="both"/>
    </w:pPr>
    <w:rPr>
      <w:rFonts w:ascii="Calibri" w:eastAsia="宋体" w:cs="Arial" w:hAnsi="Calibri"/>
      <w:kern w:val="2"/>
      <w:sz w:val="21"/>
      <w:szCs w:val="22"/>
      <w:lang w:val="en-US" w:eastAsia="zh-CN" w:bidi="ar-SA"/>
    </w:rPr>
  </w:style>
  <w:style w:type="paragraph" w:customStyle="1" w:styleId="72">
    <w:name w:val="样式 53 10 磅"/>
    <w:pPr>
      <w:widowControl w:val="0"/>
      <w:jc w:val="both"/>
    </w:pPr>
    <w:rPr>
      <w:rFonts w:ascii="Calibri" w:eastAsia="宋体" w:cs="Arial" w:hAnsi="Calibri"/>
      <w:kern w:val="2"/>
      <w:sz w:val="21"/>
      <w:szCs w:val="22"/>
      <w:lang w:val="en-US" w:eastAsia="zh-CN" w:bidi="ar-SA"/>
    </w:rPr>
  </w:style>
  <w:style w:type="paragraph" w:customStyle="1" w:styleId="73">
    <w:name w:val="样式 54 10 磅"/>
    <w:pPr>
      <w:widowControl w:val="0"/>
      <w:jc w:val="both"/>
    </w:pPr>
    <w:rPr>
      <w:rFonts w:ascii="Calibri" w:eastAsia="宋体" w:cs="Arial" w:hAnsi="Calibri"/>
      <w:kern w:val="2"/>
      <w:sz w:val="21"/>
      <w:szCs w:val="22"/>
      <w:lang w:val="en-US" w:eastAsia="zh-CN" w:bidi="ar-SA"/>
    </w:rPr>
  </w:style>
  <w:style w:type="paragraph" w:customStyle="1" w:styleId="74">
    <w:name w:val="样式 55 10 磅"/>
    <w:pPr>
      <w:widowControl w:val="0"/>
      <w:jc w:val="both"/>
    </w:pPr>
    <w:rPr>
      <w:rFonts w:ascii="Calibri" w:eastAsia="宋体" w:cs="Arial" w:hAnsi="Calibri"/>
      <w:kern w:val="2"/>
      <w:sz w:val="21"/>
      <w:szCs w:val="22"/>
      <w:lang w:val="en-US" w:eastAsia="zh-CN" w:bidi="ar-SA"/>
    </w:rPr>
  </w:style>
  <w:style w:type="paragraph" w:customStyle="1" w:styleId="75">
    <w:name w:val="样式 56 10 磅"/>
    <w:pPr>
      <w:widowControl w:val="0"/>
      <w:jc w:val="both"/>
    </w:pPr>
    <w:rPr>
      <w:rFonts w:ascii="Calibri" w:eastAsia="宋体" w:cs="Arial" w:hAnsi="Calibri"/>
      <w:kern w:val="2"/>
      <w:sz w:val="21"/>
      <w:szCs w:val="22"/>
      <w:lang w:val="en-US" w:eastAsia="zh-CN" w:bidi="ar-SA"/>
    </w:rPr>
  </w:style>
  <w:style w:type="paragraph" w:customStyle="1" w:styleId="76">
    <w:name w:val="样式 57 10 磅"/>
    <w:pPr>
      <w:widowControl w:val="0"/>
      <w:jc w:val="both"/>
    </w:pPr>
    <w:rPr>
      <w:rFonts w:ascii="Calibri" w:eastAsia="宋体" w:cs="Arial" w:hAnsi="Calibri"/>
      <w:kern w:val="2"/>
      <w:sz w:val="21"/>
      <w:szCs w:val="22"/>
      <w:lang w:val="en-US" w:eastAsia="zh-CN" w:bidi="ar-SA"/>
    </w:rPr>
  </w:style>
  <w:style w:type="paragraph" w:customStyle="1" w:styleId="77">
    <w:name w:val="样式 58 10 磅"/>
    <w:pPr>
      <w:widowControl w:val="0"/>
      <w:jc w:val="both"/>
    </w:pPr>
    <w:rPr>
      <w:rFonts w:ascii="Calibri" w:eastAsia="宋体" w:cs="Arial" w:hAnsi="Calibri"/>
      <w:kern w:val="2"/>
      <w:sz w:val="21"/>
      <w:szCs w:val="22"/>
      <w:lang w:val="en-US" w:eastAsia="zh-CN" w:bidi="ar-SA"/>
    </w:rPr>
  </w:style>
  <w:style w:type="paragraph" w:customStyle="1" w:styleId="78">
    <w:name w:val="样式 59 10 磅"/>
    <w:pPr>
      <w:widowControl w:val="0"/>
      <w:jc w:val="both"/>
    </w:pPr>
    <w:rPr>
      <w:rFonts w:ascii="Calibri" w:eastAsia="宋体" w:cs="Arial" w:hAnsi="Calibri"/>
      <w:kern w:val="2"/>
      <w:sz w:val="21"/>
      <w:szCs w:val="22"/>
      <w:lang w:val="en-US" w:eastAsia="zh-CN" w:bidi="ar-SA"/>
    </w:rPr>
  </w:style>
  <w:style w:type="paragraph" w:customStyle="1" w:styleId="79">
    <w:name w:val="样式 60 10 磅"/>
    <w:pPr>
      <w:widowControl w:val="0"/>
      <w:jc w:val="both"/>
    </w:pPr>
    <w:rPr>
      <w:rFonts w:ascii="Calibri" w:eastAsia="宋体" w:cs="Arial" w:hAnsi="Calibri"/>
      <w:kern w:val="2"/>
      <w:sz w:val="21"/>
      <w:szCs w:val="22"/>
      <w:lang w:val="en-US" w:eastAsia="zh-CN" w:bidi="ar-SA"/>
    </w:rPr>
  </w:style>
  <w:style w:type="paragraph" w:customStyle="1" w:styleId="80">
    <w:name w:val="样式 61 10 磅"/>
    <w:pPr>
      <w:widowControl w:val="0"/>
      <w:jc w:val="both"/>
    </w:pPr>
    <w:rPr>
      <w:rFonts w:ascii="Calibri" w:eastAsia="宋体" w:cs="Arial" w:hAnsi="Calibri"/>
      <w:kern w:val="2"/>
      <w:sz w:val="21"/>
      <w:szCs w:val="22"/>
      <w:lang w:val="en-US" w:eastAsia="zh-CN" w:bidi="ar-SA"/>
    </w:rPr>
  </w:style>
  <w:style w:type="paragraph" w:customStyle="1" w:styleId="81">
    <w:name w:val="样式 62 10 磅"/>
    <w:pPr>
      <w:widowControl w:val="0"/>
      <w:jc w:val="both"/>
    </w:pPr>
    <w:rPr>
      <w:rFonts w:ascii="Calibri" w:eastAsia="宋体" w:cs="Arial" w:hAnsi="Calibri"/>
      <w:kern w:val="2"/>
      <w:sz w:val="21"/>
      <w:szCs w:val="22"/>
      <w:lang w:val="en-US" w:eastAsia="zh-CN" w:bidi="ar-SA"/>
    </w:rPr>
  </w:style>
  <w:style w:type="paragraph" w:customStyle="1" w:styleId="82">
    <w:name w:val="样式 63 10 磅"/>
    <w:pPr>
      <w:widowControl w:val="0"/>
      <w:jc w:val="both"/>
    </w:pPr>
    <w:rPr>
      <w:rFonts w:ascii="Calibri" w:eastAsia="宋体" w:cs="Arial" w:hAnsi="Calibri"/>
      <w:kern w:val="2"/>
      <w:sz w:val="21"/>
      <w:szCs w:val="22"/>
      <w:lang w:val="en-US" w:eastAsia="zh-CN" w:bidi="ar-SA"/>
    </w:rPr>
  </w:style>
  <w:style w:type="paragraph" w:customStyle="1" w:styleId="83">
    <w:name w:val="样式 64 10 磅"/>
    <w:pPr>
      <w:widowControl w:val="0"/>
      <w:jc w:val="both"/>
    </w:pPr>
    <w:rPr>
      <w:rFonts w:ascii="Calibri" w:eastAsia="宋体" w:cs="Arial" w:hAnsi="Calibri"/>
      <w:kern w:val="2"/>
      <w:sz w:val="21"/>
      <w:szCs w:val="22"/>
      <w:lang w:val="en-US" w:eastAsia="zh-CN" w:bidi="ar-SA"/>
    </w:rPr>
  </w:style>
  <w:style w:type="paragraph" w:customStyle="1" w:styleId="84">
    <w:name w:val="样式 65 10 磅"/>
    <w:next w:val="89"/>
    <w:pPr>
      <w:widowControl w:val="0"/>
      <w:jc w:val="both"/>
    </w:pPr>
    <w:rPr>
      <w:rFonts w:ascii="Calibri" w:eastAsia="宋体" w:cs="Arial" w:hAnsi="Calibri"/>
      <w:kern w:val="2"/>
      <w:sz w:val="21"/>
      <w:szCs w:val="22"/>
      <w:lang w:val="en-US" w:eastAsia="zh-CN" w:bidi="ar-SA"/>
    </w:rPr>
  </w:style>
  <w:style w:type="paragraph" w:customStyle="1" w:styleId="85">
    <w:name w:val="样式 66 10 磅"/>
    <w:pPr>
      <w:widowControl w:val="0"/>
      <w:jc w:val="both"/>
    </w:pPr>
    <w:rPr>
      <w:rFonts w:ascii="Calibri" w:eastAsia="宋体" w:cs="Arial" w:hAnsi="Calibri"/>
      <w:kern w:val="2"/>
      <w:sz w:val="21"/>
      <w:szCs w:val="22"/>
      <w:lang w:val="en-US" w:eastAsia="zh-CN" w:bidi="ar-SA"/>
    </w:rPr>
  </w:style>
  <w:style w:type="paragraph" w:customStyle="1" w:styleId="86">
    <w:name w:val="样式 67 10 磅"/>
    <w:pPr>
      <w:widowControl w:val="0"/>
      <w:jc w:val="both"/>
    </w:pPr>
    <w:rPr>
      <w:rFonts w:ascii="Calibri" w:eastAsia="宋体" w:cs="Arial" w:hAnsi="Calibri"/>
      <w:kern w:val="2"/>
      <w:sz w:val="21"/>
      <w:szCs w:val="22"/>
      <w:lang w:val="en-US" w:eastAsia="zh-CN" w:bidi="ar-SA"/>
    </w:rPr>
  </w:style>
  <w:style w:type="paragraph" w:customStyle="1" w:styleId="87">
    <w:name w:val="样式 68 10 磅"/>
    <w:pPr>
      <w:widowControl w:val="0"/>
      <w:jc w:val="both"/>
    </w:pPr>
    <w:rPr>
      <w:rFonts w:ascii="Calibri" w:eastAsia="宋体" w:cs="Arial" w:hAnsi="Calibri"/>
      <w:kern w:val="2"/>
      <w:sz w:val="21"/>
      <w:szCs w:val="22"/>
      <w:lang w:val="en-US" w:eastAsia="zh-CN" w:bidi="ar-SA"/>
    </w:rPr>
  </w:style>
  <w:style w:type="paragraph" w:customStyle="1" w:styleId="88">
    <w:name w:val="样式 69 10 磅"/>
    <w:pPr>
      <w:widowControl w:val="0"/>
      <w:jc w:val="both"/>
    </w:pPr>
    <w:rPr>
      <w:rFonts w:ascii="Calibri" w:eastAsia="宋体" w:cs="Arial" w:hAnsi="Calibri"/>
      <w:kern w:val="2"/>
      <w:sz w:val="21"/>
      <w:szCs w:val="22"/>
      <w:lang w:val="en-US" w:eastAsia="zh-CN" w:bidi="ar-SA"/>
    </w:rPr>
  </w:style>
  <w:style w:type="paragraph" w:customStyle="1" w:styleId="89">
    <w:name w:val="样式 70 10 磅"/>
    <w:pPr>
      <w:widowControl w:val="0"/>
      <w:jc w:val="both"/>
    </w:pPr>
    <w:rPr>
      <w:rFonts w:ascii="Calibri" w:eastAsia="宋体" w:cs="Arial" w:hAnsi="Calibri"/>
      <w:kern w:val="2"/>
      <w:sz w:val="21"/>
      <w:szCs w:val="22"/>
      <w:lang w:val="en-US" w:eastAsia="zh-CN" w:bidi="ar-SA"/>
    </w:rPr>
  </w:style>
  <w:style w:type="paragraph" w:customStyle="1" w:styleId="90">
    <w:name w:val="样式 71 10 磅"/>
    <w:pPr>
      <w:widowControl w:val="0"/>
      <w:jc w:val="both"/>
    </w:pPr>
    <w:rPr>
      <w:rFonts w:ascii="Calibri" w:eastAsia="宋体" w:cs="Arial" w:hAnsi="Calibri"/>
      <w:kern w:val="2"/>
      <w:sz w:val="21"/>
      <w:szCs w:val="22"/>
      <w:lang w:val="en-US" w:eastAsia="zh-CN" w:bidi="ar-SA"/>
    </w:rPr>
  </w:style>
  <w:style w:type="paragraph" w:customStyle="1" w:styleId="91">
    <w:name w:val="样式 7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2">
    <w:name w:val="样式 7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3">
    <w:name w:val="样式 7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4">
    <w:name w:val="样式 三号"/>
    <w:pPr>
      <w:widowControl w:val="0"/>
      <w:spacing w:line="560" w:lineRule="exact"/>
      <w:ind w:firstLineChars="200" w:firstLine="200"/>
    </w:pPr>
    <w:rPr>
      <w:rFonts w:ascii="Times New Roman" w:eastAsia="方正仿宋_GBK" w:cs="Times New Roman" w:hAnsi="Times New Roman"/>
      <w:kern w:val="2"/>
      <w:sz w:val="32"/>
      <w:szCs w:val="32"/>
      <w:lang w:val="en-US" w:eastAsia="zh-CN" w:bidi="ar-SA"/>
    </w:rPr>
  </w:style>
  <w:style w:type="paragraph" w:customStyle="1" w:styleId="95">
    <w:name w:val="样式 76 10 磅"/>
    <w:pPr>
      <w:widowControl w:val="0"/>
      <w:jc w:val="both"/>
    </w:pPr>
    <w:rPr>
      <w:rFonts w:ascii="Times New Roman" w:eastAsia="宋体" w:cs="Times New Roman" w:hAnsi="Times New Roman"/>
      <w:kern w:val="2"/>
      <w:sz w:val="21"/>
      <w:lang w:val="en-US" w:eastAsia="zh-CN" w:bidi="ar-SA"/>
    </w:rPr>
  </w:style>
  <w:style w:type="paragraph" w:customStyle="1" w:styleId="96">
    <w:name w:val="样式 77 10 磅"/>
    <w:next w:val="87"/>
    <w:pPr>
      <w:widowControl w:val="0"/>
      <w:jc w:val="both"/>
    </w:pPr>
    <w:rPr>
      <w:rFonts w:ascii="Calibri" w:eastAsia="宋体" w:cs="Arial" w:hAnsi="Calibri"/>
      <w:kern w:val="2"/>
      <w:sz w:val="21"/>
      <w:szCs w:val="22"/>
      <w:lang w:val="en-US" w:eastAsia="zh-CN" w:bidi="ar-SA"/>
    </w:rPr>
  </w:style>
  <w:style w:type="paragraph" w:customStyle="1" w:styleId="97">
    <w:name w:val="样式 78 10 磅"/>
    <w:pPr>
      <w:widowControl w:val="0"/>
      <w:jc w:val="both"/>
    </w:pPr>
    <w:rPr>
      <w:rFonts w:ascii="Times New Roman" w:eastAsia="宋体" w:cs="Times New Roman" w:hAnsi="Times New Roman"/>
      <w:kern w:val="2"/>
      <w:sz w:val="21"/>
      <w:lang w:val="en-US" w:eastAsia="zh-CN" w:bidi="ar-SA"/>
    </w:rPr>
  </w:style>
  <w:style w:type="paragraph" w:customStyle="1" w:styleId="98">
    <w:name w:val="样式 7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99">
    <w:name w:val="样式 8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0">
    <w:name w:val="样式 8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1">
    <w:name w:val="样式 8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2">
    <w:name w:val="样式 8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3">
    <w:name w:val="样式 8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4">
    <w:name w:val="样式 8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05">
    <w:name w:val="正文40"/>
    <w:next w:val="0"/>
    <w:pPr>
      <w:widowControl w:val="0"/>
      <w:jc w:val="both"/>
    </w:pPr>
    <w:rPr>
      <w:rFonts w:ascii="Times New Roman" w:eastAsia="宋体" w:cs="Times New Roman" w:hAnsi="Times New Roman"/>
      <w:kern w:val="2"/>
      <w:sz w:val="21"/>
      <w:lang w:val="en-US" w:eastAsia="zh-CN" w:bidi="ar-SA"/>
    </w:rPr>
  </w:style>
  <w:style w:type="paragraph" w:customStyle="1" w:styleId="106">
    <w:name w:val="样式 86 10 磅"/>
    <w:pPr>
      <w:widowControl w:val="0"/>
      <w:jc w:val="both"/>
    </w:pPr>
    <w:rPr>
      <w:rFonts w:ascii="Times New Roman" w:eastAsia="宋体" w:cs="Times New Roman" w:hAnsi="Times New Roman"/>
      <w:kern w:val="2"/>
      <w:sz w:val="21"/>
      <w:lang w:val="en-US" w:eastAsia="zh-CN" w:bidi="ar-SA"/>
    </w:rPr>
  </w:style>
  <w:style w:type="paragraph" w:customStyle="1" w:styleId="107">
    <w:name w:val="样式 87 10 磅"/>
    <w:next w:val="88"/>
    <w:pPr>
      <w:widowControl w:val="0"/>
      <w:jc w:val="both"/>
    </w:pPr>
    <w:rPr>
      <w:rFonts w:ascii="Calibri" w:eastAsia="宋体" w:cs="Arial" w:hAnsi="Calibri"/>
      <w:kern w:val="2"/>
      <w:sz w:val="21"/>
      <w:szCs w:val="22"/>
      <w:lang w:val="en-US" w:eastAsia="zh-CN" w:bidi="ar-SA"/>
    </w:rPr>
  </w:style>
  <w:style w:type="paragraph" w:customStyle="1" w:styleId="108">
    <w:name w:val="样式 88 10 磅"/>
    <w:pPr>
      <w:widowControl w:val="0"/>
      <w:jc w:val="both"/>
    </w:pPr>
    <w:rPr>
      <w:rFonts w:ascii="Times New Roman" w:eastAsia="宋体" w:cs="Times New Roman" w:hAnsi="Times New Roman"/>
      <w:kern w:val="2"/>
      <w:sz w:val="21"/>
      <w:lang w:val="en-US" w:eastAsia="zh-CN" w:bidi="ar-SA"/>
    </w:rPr>
  </w:style>
  <w:style w:type="paragraph" w:customStyle="1" w:styleId="109">
    <w:name w:val="样式 89 10 磅"/>
    <w:pPr>
      <w:widowControl w:val="0"/>
      <w:jc w:val="both"/>
    </w:pPr>
    <w:rPr>
      <w:rFonts w:ascii="Calibri" w:eastAsia="宋体" w:cs="Arial" w:hAnsi="Calibri"/>
      <w:kern w:val="2"/>
      <w:sz w:val="21"/>
      <w:szCs w:val="22"/>
      <w:lang w:val="en-US" w:eastAsia="zh-CN" w:bidi="ar-SA"/>
    </w:rPr>
  </w:style>
  <w:style w:type="paragraph" w:customStyle="1" w:styleId="110">
    <w:name w:val="样式 90 10 磅"/>
    <w:pPr>
      <w:widowControl w:val="0"/>
      <w:jc w:val="both"/>
    </w:pPr>
    <w:rPr>
      <w:rFonts w:ascii="Calibri" w:eastAsia="宋体" w:cs="Arial" w:hAnsi="Calibri"/>
      <w:kern w:val="2"/>
      <w:sz w:val="21"/>
      <w:szCs w:val="22"/>
      <w:lang w:val="en-US" w:eastAsia="zh-CN" w:bidi="ar-SA"/>
    </w:rPr>
  </w:style>
  <w:style w:type="paragraph" w:customStyle="1" w:styleId="111">
    <w:name w:val="样式 91 10 磅"/>
    <w:pPr>
      <w:widowControl w:val="0"/>
      <w:jc w:val="both"/>
    </w:pPr>
    <w:rPr>
      <w:rFonts w:ascii="Calibri" w:eastAsia="宋体" w:cs="Arial" w:hAnsi="Calibri"/>
      <w:kern w:val="2"/>
      <w:sz w:val="21"/>
      <w:szCs w:val="22"/>
      <w:lang w:val="en-US" w:eastAsia="zh-CN" w:bidi="ar-SA"/>
    </w:rPr>
  </w:style>
  <w:style w:type="paragraph" w:customStyle="1" w:styleId="112">
    <w:name w:val="样式 92 10 磅"/>
    <w:pPr>
      <w:widowControl w:val="0"/>
      <w:jc w:val="both"/>
    </w:pPr>
    <w:rPr>
      <w:rFonts w:ascii="Calibri" w:eastAsia="宋体" w:cs="Arial" w:hAnsi="Calibri"/>
      <w:kern w:val="2"/>
      <w:sz w:val="21"/>
      <w:szCs w:val="22"/>
      <w:lang w:val="en-US" w:eastAsia="zh-CN" w:bidi="ar-SA"/>
    </w:rPr>
  </w:style>
  <w:style w:type="paragraph" w:customStyle="1" w:styleId="113">
    <w:name w:val="样式 93 10 磅"/>
    <w:pPr>
      <w:widowControl w:val="0"/>
      <w:jc w:val="both"/>
    </w:pPr>
    <w:rPr>
      <w:rFonts w:ascii="Calibri" w:eastAsia="宋体" w:cs="Arial" w:hAnsi="Calibri"/>
      <w:kern w:val="2"/>
      <w:sz w:val="21"/>
      <w:szCs w:val="22"/>
      <w:lang w:val="en-US" w:eastAsia="zh-CN" w:bidi="ar-SA"/>
    </w:rPr>
  </w:style>
  <w:style w:type="paragraph" w:customStyle="1" w:styleId="114">
    <w:name w:val="样式 94 10 磅"/>
    <w:pPr>
      <w:widowControl w:val="0"/>
      <w:jc w:val="both"/>
    </w:pPr>
    <w:rPr>
      <w:rFonts w:ascii="Calibri" w:eastAsia="宋体" w:cs="Arial" w:hAnsi="Calibri"/>
      <w:kern w:val="2"/>
      <w:sz w:val="21"/>
      <w:szCs w:val="22"/>
      <w:lang w:val="en-US" w:eastAsia="zh-CN" w:bidi="ar-SA"/>
    </w:rPr>
  </w:style>
  <w:style w:type="paragraph" w:customStyle="1" w:styleId="115">
    <w:name w:val="样式 95 10 磅"/>
    <w:pPr>
      <w:widowControl w:val="0"/>
      <w:jc w:val="both"/>
    </w:pPr>
    <w:rPr>
      <w:rFonts w:ascii="Calibri" w:eastAsia="宋体" w:cs="Arial" w:hAnsi="Calibri"/>
      <w:kern w:val="2"/>
      <w:sz w:val="21"/>
      <w:szCs w:val="22"/>
      <w:lang w:val="en-US" w:eastAsia="zh-CN" w:bidi="ar-SA"/>
    </w:rPr>
  </w:style>
  <w:style w:type="paragraph" w:customStyle="1" w:styleId="116">
    <w:name w:val="样式 96 10 磅"/>
    <w:pPr>
      <w:widowControl w:val="0"/>
      <w:jc w:val="both"/>
    </w:pPr>
    <w:rPr>
      <w:rFonts w:ascii="Calibri" w:eastAsia="宋体" w:cs="Arial" w:hAnsi="Calibri"/>
      <w:kern w:val="2"/>
      <w:sz w:val="21"/>
      <w:szCs w:val="22"/>
      <w:lang w:val="en-US" w:eastAsia="zh-CN" w:bidi="ar-SA"/>
    </w:rPr>
  </w:style>
  <w:style w:type="paragraph" w:customStyle="1" w:styleId="117">
    <w:name w:val="样式 97 10 磅"/>
    <w:pPr>
      <w:widowControl w:val="0"/>
      <w:jc w:val="both"/>
    </w:pPr>
    <w:rPr>
      <w:rFonts w:ascii="Calibri" w:eastAsia="宋体" w:cs="Arial" w:hAnsi="Calibri"/>
      <w:kern w:val="2"/>
      <w:sz w:val="21"/>
      <w:szCs w:val="22"/>
      <w:lang w:val="en-US" w:eastAsia="zh-CN" w:bidi="ar-SA"/>
    </w:rPr>
  </w:style>
  <w:style w:type="paragraph" w:customStyle="1" w:styleId="118">
    <w:name w:val="样式 98 10 磅"/>
    <w:pPr>
      <w:widowControl w:val="0"/>
      <w:jc w:val="both"/>
    </w:pPr>
    <w:rPr>
      <w:rFonts w:ascii="Calibri" w:eastAsia="宋体" w:cs="Arial" w:hAnsi="Calibri"/>
      <w:kern w:val="2"/>
      <w:sz w:val="21"/>
      <w:szCs w:val="22"/>
      <w:lang w:val="en-US" w:eastAsia="zh-CN" w:bidi="ar-SA"/>
    </w:rPr>
  </w:style>
  <w:style w:type="paragraph" w:customStyle="1" w:styleId="119">
    <w:name w:val="样式 99 10 磅"/>
    <w:pPr>
      <w:widowControl w:val="0"/>
      <w:jc w:val="both"/>
    </w:pPr>
    <w:rPr>
      <w:rFonts w:ascii="Calibri" w:eastAsia="宋体" w:cs="Arial" w:hAnsi="Calibri"/>
      <w:kern w:val="2"/>
      <w:sz w:val="21"/>
      <w:szCs w:val="22"/>
      <w:lang w:val="en-US" w:eastAsia="zh-CN" w:bidi="ar-SA"/>
    </w:rPr>
  </w:style>
  <w:style w:type="paragraph" w:customStyle="1" w:styleId="120">
    <w:name w:val="样式 100 10 磅"/>
    <w:pPr>
      <w:widowControl w:val="0"/>
      <w:jc w:val="both"/>
    </w:pPr>
    <w:rPr>
      <w:rFonts w:ascii="Calibri" w:eastAsia="宋体" w:cs="Arial" w:hAnsi="Calibri"/>
      <w:kern w:val="2"/>
      <w:sz w:val="21"/>
      <w:szCs w:val="22"/>
      <w:lang w:val="en-US" w:eastAsia="zh-CN" w:bidi="ar-SA"/>
    </w:rPr>
  </w:style>
  <w:style w:type="paragraph" w:customStyle="1" w:styleId="121">
    <w:name w:val="样式 101 10 磅"/>
    <w:pPr>
      <w:widowControl w:val="0"/>
      <w:jc w:val="both"/>
    </w:pPr>
    <w:rPr>
      <w:rFonts w:ascii="Calibri" w:eastAsia="宋体" w:cs="Arial" w:hAnsi="Calibri"/>
      <w:kern w:val="2"/>
      <w:sz w:val="21"/>
      <w:szCs w:val="22"/>
      <w:lang w:val="en-US" w:eastAsia="zh-CN" w:bidi="ar-SA"/>
    </w:rPr>
  </w:style>
  <w:style w:type="paragraph" w:customStyle="1" w:styleId="122">
    <w:name w:val="样式 102 10 磅"/>
    <w:pPr>
      <w:widowControl w:val="0"/>
      <w:jc w:val="both"/>
    </w:pPr>
    <w:rPr>
      <w:rFonts w:ascii="Calibri" w:eastAsia="宋体" w:cs="Arial" w:hAnsi="Calibri"/>
      <w:kern w:val="2"/>
      <w:sz w:val="21"/>
      <w:szCs w:val="22"/>
      <w:lang w:val="en-US" w:eastAsia="zh-CN" w:bidi="ar-SA"/>
    </w:rPr>
  </w:style>
  <w:style w:type="paragraph" w:customStyle="1" w:styleId="123">
    <w:name w:val="样式 103 10 磅"/>
    <w:pPr>
      <w:widowControl w:val="0"/>
      <w:jc w:val="both"/>
    </w:pPr>
    <w:rPr>
      <w:rFonts w:ascii="Calibri" w:eastAsia="宋体" w:cs="Arial" w:hAnsi="Calibri"/>
      <w:kern w:val="2"/>
      <w:sz w:val="21"/>
      <w:szCs w:val="22"/>
      <w:lang w:val="en-US" w:eastAsia="zh-CN" w:bidi="ar-SA"/>
    </w:rPr>
  </w:style>
  <w:style w:type="paragraph" w:customStyle="1" w:styleId="124">
    <w:name w:val="样式 104 10 磅"/>
    <w:pPr>
      <w:widowControl w:val="0"/>
      <w:jc w:val="both"/>
    </w:pPr>
    <w:rPr>
      <w:rFonts w:ascii="Calibri" w:eastAsia="宋体" w:cs="Arial" w:hAnsi="Calibri"/>
      <w:kern w:val="2"/>
      <w:sz w:val="21"/>
      <w:szCs w:val="22"/>
      <w:lang w:val="en-US" w:eastAsia="zh-CN" w:bidi="ar-SA"/>
    </w:rPr>
  </w:style>
  <w:style w:type="paragraph" w:customStyle="1" w:styleId="125">
    <w:name w:val="样式 105 10 磅"/>
    <w:pPr>
      <w:widowControl w:val="0"/>
      <w:jc w:val="both"/>
    </w:pPr>
    <w:rPr>
      <w:rFonts w:ascii="Calibri" w:eastAsia="宋体" w:cs="Arial" w:hAnsi="Calibri"/>
      <w:kern w:val="2"/>
      <w:sz w:val="21"/>
      <w:szCs w:val="22"/>
      <w:lang w:val="en-US" w:eastAsia="zh-CN" w:bidi="ar-SA"/>
    </w:rPr>
  </w:style>
  <w:style w:type="paragraph" w:customStyle="1" w:styleId="126">
    <w:name w:val="样式 106 10 磅"/>
    <w:pPr>
      <w:widowControl w:val="0"/>
      <w:jc w:val="both"/>
    </w:pPr>
    <w:rPr>
      <w:rFonts w:ascii="Calibri" w:eastAsia="宋体" w:cs="Arial" w:hAnsi="Calibri"/>
      <w:kern w:val="2"/>
      <w:sz w:val="21"/>
      <w:szCs w:val="22"/>
      <w:lang w:val="en-US" w:eastAsia="zh-CN" w:bidi="ar-SA"/>
    </w:rPr>
  </w:style>
  <w:style w:type="paragraph" w:customStyle="1" w:styleId="127">
    <w:name w:val="样式 107 10 磅"/>
    <w:pPr>
      <w:widowControl w:val="0"/>
      <w:jc w:val="both"/>
    </w:pPr>
    <w:rPr>
      <w:rFonts w:ascii="Calibri" w:eastAsia="宋体" w:cs="Arial" w:hAnsi="Calibri"/>
      <w:kern w:val="2"/>
      <w:sz w:val="21"/>
      <w:szCs w:val="22"/>
      <w:lang w:val="en-US" w:eastAsia="zh-CN" w:bidi="ar-SA"/>
    </w:rPr>
  </w:style>
  <w:style w:type="paragraph" w:customStyle="1" w:styleId="128">
    <w:name w:val="样式 108 10 磅"/>
    <w:pPr>
      <w:widowControl w:val="0"/>
      <w:jc w:val="both"/>
    </w:pPr>
    <w:rPr>
      <w:rFonts w:ascii="Calibri" w:eastAsia="宋体" w:cs="Arial" w:hAnsi="Calibri"/>
      <w:kern w:val="2"/>
      <w:sz w:val="21"/>
      <w:szCs w:val="22"/>
      <w:lang w:val="en-US" w:eastAsia="zh-CN" w:bidi="ar-SA"/>
    </w:rPr>
  </w:style>
  <w:style w:type="paragraph" w:customStyle="1" w:styleId="129">
    <w:name w:val="样式 109 10 磅"/>
    <w:pPr>
      <w:widowControl w:val="0"/>
      <w:jc w:val="both"/>
    </w:pPr>
    <w:rPr>
      <w:rFonts w:ascii="Calibri" w:eastAsia="宋体" w:cs="Arial" w:hAnsi="Calibri"/>
      <w:kern w:val="2"/>
      <w:sz w:val="21"/>
      <w:szCs w:val="22"/>
      <w:lang w:val="en-US" w:eastAsia="zh-CN" w:bidi="ar-SA"/>
    </w:rPr>
  </w:style>
  <w:style w:type="paragraph" w:customStyle="1" w:styleId="130">
    <w:name w:val="样式 110 10 磅"/>
    <w:pPr>
      <w:widowControl w:val="0"/>
      <w:jc w:val="both"/>
    </w:pPr>
    <w:rPr>
      <w:rFonts w:ascii="Calibri" w:eastAsia="宋体" w:cs="Arial" w:hAnsi="Calibri"/>
      <w:kern w:val="2"/>
      <w:sz w:val="21"/>
      <w:szCs w:val="22"/>
      <w:lang w:val="en-US" w:eastAsia="zh-CN" w:bidi="ar-SA"/>
    </w:rPr>
  </w:style>
  <w:style w:type="paragraph" w:customStyle="1" w:styleId="131">
    <w:name w:val="样式 111 10 磅"/>
    <w:pPr>
      <w:widowControl w:val="0"/>
      <w:jc w:val="both"/>
    </w:pPr>
    <w:rPr>
      <w:rFonts w:ascii="Calibri" w:eastAsia="宋体" w:cs="Arial" w:hAnsi="Calibri"/>
      <w:kern w:val="2"/>
      <w:sz w:val="21"/>
      <w:szCs w:val="22"/>
      <w:lang w:val="en-US" w:eastAsia="zh-CN" w:bidi="ar-SA"/>
    </w:rPr>
  </w:style>
  <w:style w:type="paragraph" w:customStyle="1" w:styleId="132">
    <w:name w:val="样式 112 10 磅"/>
    <w:pPr>
      <w:widowControl w:val="0"/>
      <w:jc w:val="both"/>
    </w:pPr>
    <w:rPr>
      <w:rFonts w:ascii="Calibri" w:eastAsia="宋体" w:cs="Arial" w:hAnsi="Calibri"/>
      <w:kern w:val="2"/>
      <w:sz w:val="21"/>
      <w:szCs w:val="22"/>
      <w:lang w:val="en-US" w:eastAsia="zh-CN" w:bidi="ar-SA"/>
    </w:rPr>
  </w:style>
  <w:style w:type="paragraph" w:customStyle="1" w:styleId="133">
    <w:name w:val="样式 113 10 磅"/>
    <w:pPr>
      <w:widowControl w:val="0"/>
      <w:jc w:val="both"/>
    </w:pPr>
    <w:rPr>
      <w:rFonts w:ascii="Calibri" w:eastAsia="宋体" w:cs="Arial" w:hAnsi="Calibri"/>
      <w:kern w:val="2"/>
      <w:sz w:val="21"/>
      <w:szCs w:val="22"/>
      <w:lang w:val="en-US" w:eastAsia="zh-CN" w:bidi="ar-SA"/>
    </w:rPr>
  </w:style>
  <w:style w:type="paragraph" w:customStyle="1" w:styleId="134">
    <w:name w:val="样式 114 10 磅"/>
    <w:pPr>
      <w:widowControl w:val="0"/>
      <w:jc w:val="both"/>
    </w:pPr>
    <w:rPr>
      <w:rFonts w:ascii="Calibri" w:eastAsia="宋体" w:cs="Arial" w:hAnsi="Calibri"/>
      <w:kern w:val="2"/>
      <w:sz w:val="21"/>
      <w:szCs w:val="22"/>
      <w:lang w:val="en-US" w:eastAsia="zh-CN" w:bidi="ar-SA"/>
    </w:rPr>
  </w:style>
  <w:style w:type="paragraph" w:customStyle="1" w:styleId="135">
    <w:name w:val="样式 115 10 磅"/>
    <w:pPr>
      <w:widowControl w:val="0"/>
      <w:jc w:val="both"/>
    </w:pPr>
    <w:rPr>
      <w:rFonts w:ascii="Calibri" w:eastAsia="宋体" w:cs="Arial" w:hAnsi="Calibri"/>
      <w:kern w:val="2"/>
      <w:sz w:val="21"/>
      <w:szCs w:val="22"/>
      <w:lang w:val="en-US" w:eastAsia="zh-CN" w:bidi="ar-SA"/>
    </w:rPr>
  </w:style>
  <w:style w:type="paragraph" w:customStyle="1" w:styleId="136">
    <w:name w:val="样式 116 10 磅"/>
    <w:pPr>
      <w:widowControl w:val="0"/>
      <w:jc w:val="both"/>
    </w:pPr>
    <w:rPr>
      <w:rFonts w:ascii="Calibri" w:eastAsia="宋体" w:cs="Arial" w:hAnsi="Calibri"/>
      <w:kern w:val="2"/>
      <w:sz w:val="21"/>
      <w:szCs w:val="22"/>
      <w:lang w:val="en-US" w:eastAsia="zh-CN" w:bidi="ar-SA"/>
    </w:rPr>
  </w:style>
  <w:style w:type="paragraph" w:customStyle="1" w:styleId="137">
    <w:name w:val="样式 117 10 磅"/>
    <w:pPr>
      <w:widowControl w:val="0"/>
      <w:jc w:val="both"/>
    </w:pPr>
    <w:rPr>
      <w:rFonts w:ascii="Calibri" w:eastAsia="宋体" w:cs="Arial" w:hAnsi="Calibri"/>
      <w:kern w:val="2"/>
      <w:sz w:val="21"/>
      <w:szCs w:val="22"/>
      <w:lang w:val="en-US" w:eastAsia="zh-CN" w:bidi="ar-SA"/>
    </w:rPr>
  </w:style>
  <w:style w:type="paragraph" w:customStyle="1" w:styleId="138">
    <w:name w:val="样式 118 10 磅"/>
    <w:pPr>
      <w:widowControl w:val="0"/>
      <w:jc w:val="both"/>
    </w:pPr>
    <w:rPr>
      <w:rFonts w:ascii="Calibri" w:eastAsia="宋体" w:cs="Arial" w:hAnsi="Calibri"/>
      <w:kern w:val="2"/>
      <w:sz w:val="21"/>
      <w:szCs w:val="22"/>
      <w:lang w:val="en-US" w:eastAsia="zh-CN" w:bidi="ar-SA"/>
    </w:rPr>
  </w:style>
  <w:style w:type="paragraph" w:customStyle="1" w:styleId="139">
    <w:name w:val="样式 11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0">
    <w:name w:val="样式 120 10 磅"/>
    <w:pPr>
      <w:widowControl w:val="0"/>
      <w:jc w:val="both"/>
    </w:pPr>
    <w:rPr>
      <w:rFonts w:ascii="Calibri" w:eastAsia="宋体" w:cs="Arial" w:hAnsi="Calibri"/>
      <w:kern w:val="2"/>
      <w:sz w:val="21"/>
      <w:szCs w:val="22"/>
      <w:lang w:val="en-US" w:eastAsia="zh-CN" w:bidi="ar-SA"/>
    </w:rPr>
  </w:style>
  <w:style w:type="paragraph" w:customStyle="1" w:styleId="141">
    <w:name w:val="样式 12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2">
    <w:name w:val="样式 12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43">
    <w:name w:val="样式 140 10 磅"/>
    <w:pPr>
      <w:widowControl w:val="0"/>
      <w:jc w:val="both"/>
    </w:pPr>
    <w:rPr>
      <w:rFonts w:ascii="Calibri" w:eastAsia="宋体" w:cs="Arial" w:hAnsi="Calibri"/>
      <w:kern w:val="2"/>
      <w:sz w:val="21"/>
      <w:szCs w:val="22"/>
      <w:lang w:val="en-US" w:eastAsia="zh-CN" w:bidi="ar-SA"/>
    </w:rPr>
  </w:style>
  <w:style w:type="paragraph" w:styleId="144">
    <w:name w:val="List Continue 4"/>
    <w:basedOn w:val="0"/>
    <w:pPr>
      <w:spacing w:after="120"/>
      <w:ind w:left="1680"/>
    </w:pPr>
  </w:style>
  <w:style w:type="paragraph" w:customStyle="1" w:styleId="145">
    <w:name w:val="样式 148 10 磅"/>
    <w:next w:val="144"/>
    <w:pPr>
      <w:widowControl w:val="0"/>
    </w:pPr>
    <w:rPr>
      <w:rFonts w:ascii="Calibri" w:eastAsia="宋体" w:cs="Arial" w:hAnsi="Calibri"/>
      <w:kern w:val="2"/>
      <w:sz w:val="21"/>
      <w:szCs w:val="22"/>
      <w:lang w:val="en-US" w:eastAsia="zh-CN" w:bidi="ar-SA"/>
    </w:rPr>
  </w:style>
  <w:style w:type="paragraph" w:styleId="146">
    <w:name w:val="E-mail Signature"/>
    <w:next w:val="15"/>
    <w:pPr>
      <w:widowControl w:val="0"/>
      <w:jc w:val="both"/>
    </w:pPr>
    <w:rPr>
      <w:rFonts w:ascii="Times New Roman" w:eastAsia="宋体" w:cs="Times New Roman" w:hAnsi="Times New Roman"/>
      <w:kern w:val="2"/>
      <w:sz w:val="21"/>
      <w:szCs w:val="20"/>
      <w:lang w:val="en-US" w:eastAsia="zh-CN" w:bidi="ar-SA"/>
    </w:rPr>
  </w:style>
  <w:style w:type="paragraph" w:customStyle="1" w:styleId="147">
    <w:name w:val="样式 123 10 磅"/>
    <w:pPr>
      <w:widowControl w:val="0"/>
      <w:jc w:val="both"/>
    </w:pPr>
    <w:rPr>
      <w:rFonts w:ascii="Calibri" w:eastAsia="宋体" w:cs="Arial" w:hAnsi="Calibri"/>
      <w:kern w:val="2"/>
      <w:sz w:val="21"/>
      <w:szCs w:val="22"/>
      <w:lang w:val="en-US" w:eastAsia="zh-CN" w:bidi="ar-SA"/>
    </w:rPr>
  </w:style>
  <w:style w:type="paragraph" w:customStyle="1" w:styleId="148">
    <w:name w:val="样式 10 磅1"/>
    <w:next w:val="20"/>
    <w:pPr>
      <w:widowControl w:val="0"/>
      <w:jc w:val="both"/>
    </w:pPr>
    <w:rPr>
      <w:rFonts w:ascii="Calibri" w:eastAsia="宋体" w:cs="Times New Roman" w:hAnsi="Calibri"/>
      <w:kern w:val="2"/>
      <w:sz w:val="21"/>
      <w:szCs w:val="22"/>
      <w:lang w:val="en-US" w:eastAsia="zh-CN" w:bidi="ar-SA"/>
    </w:rPr>
  </w:style>
  <w:style w:type="paragraph" w:customStyle="1" w:styleId="149">
    <w:name w:val="样式 124 10 磅"/>
    <w:pPr>
      <w:widowControl w:val="0"/>
      <w:jc w:val="both"/>
    </w:pPr>
    <w:rPr>
      <w:rFonts w:ascii="Calibri" w:eastAsia="宋体" w:cs="Arial" w:hAnsi="Calibri"/>
      <w:kern w:val="2"/>
      <w:sz w:val="21"/>
      <w:szCs w:val="22"/>
      <w:lang w:val="en-US" w:eastAsia="zh-CN" w:bidi="ar-SA"/>
    </w:rPr>
  </w:style>
  <w:style w:type="paragraph" w:customStyle="1" w:styleId="150">
    <w:name w:val="样式 125 10 磅"/>
    <w:pPr>
      <w:widowControl w:val="0"/>
      <w:jc w:val="both"/>
    </w:pPr>
    <w:rPr>
      <w:rFonts w:ascii="Calibri" w:eastAsia="宋体" w:cs="Arial" w:hAnsi="Calibri"/>
      <w:kern w:val="2"/>
      <w:sz w:val="21"/>
      <w:szCs w:val="22"/>
      <w:lang w:val="en-US" w:eastAsia="zh-CN" w:bidi="ar-SA"/>
    </w:rPr>
  </w:style>
  <w:style w:type="paragraph" w:customStyle="1" w:styleId="151">
    <w:name w:val="样式 126 10 磅"/>
    <w:pPr>
      <w:widowControl w:val="0"/>
      <w:jc w:val="both"/>
    </w:pPr>
    <w:rPr>
      <w:rFonts w:ascii="Calibri" w:eastAsia="宋体" w:cs="Arial" w:hAnsi="Calibri"/>
      <w:kern w:val="2"/>
      <w:sz w:val="21"/>
      <w:szCs w:val="22"/>
      <w:lang w:val="en-US" w:eastAsia="zh-CN" w:bidi="ar-SA"/>
    </w:rPr>
  </w:style>
  <w:style w:type="paragraph" w:customStyle="1" w:styleId="255">
    <w:name w:val="样式 127 10 磅"/>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603</TotalTime>
  <Application>Yozo_Office</Application>
  <Pages>1</Pages>
  <Words>0</Words>
  <Characters>0</Characters>
  <Lines>1</Lines>
  <Paragraphs>0</Paragraphs>
  <CharactersWithSpaces>0</CharactersWithSpaces>
  <Company>神州网信技术有限公司</Company>
</Properties>
</file>

<file path=docProps/core.xml><?xml version="1.0" encoding="utf-8"?>
<cp:coreProperties xmlns:cp="http://schemas.openxmlformats.org/package/2006/metadata/core-properties" xmlns:dc="http://purl.org/dc/elements/1.1/" xmlns:dcterms="http://purl.org/dc/terms/" xmlns:xsi="http://www.w3.org/2001/XMLSchema-instance">
  <dc:creator>hcyk</dc:creator>
  <cp:lastModifiedBy>曹昱芳</cp:lastModifiedBy>
  <cp:revision>24</cp:revision>
  <cp:lastPrinted>2021-03-23T06:36:00Z</cp:lastPrinted>
  <dcterms:created xsi:type="dcterms:W3CDTF">2024-10-18T07:01:00Z</dcterms:created>
  <dcterms:modified xsi:type="dcterms:W3CDTF">2025-03-06T01:07:42Z</dcterms:modified>
</cp:coreProperties>
</file>